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64F343" w14:textId="6D68F232" w:rsidR="003A1787" w:rsidRDefault="00BE1495">
      <w:pPr>
        <w:pStyle w:val="Title"/>
        <w:contextualSpacing w:val="0"/>
      </w:pPr>
      <w:r>
        <w:rPr>
          <w:noProof/>
        </w:rPr>
        <w:drawing>
          <wp:inline distT="0" distB="0" distL="0" distR="0" wp14:anchorId="6BBB57DC" wp14:editId="25562DD7">
            <wp:extent cx="2385060" cy="795020"/>
            <wp:effectExtent l="0" t="0" r="0" b="0"/>
            <wp:docPr id="2" name="Picture 2" descr="Michigan State Universi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atonph\Desktop\wordmark_green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795020"/>
                    </a:xfrm>
                    <a:prstGeom prst="rect">
                      <a:avLst/>
                    </a:prstGeom>
                    <a:noFill/>
                    <a:ln>
                      <a:noFill/>
                    </a:ln>
                  </pic:spPr>
                </pic:pic>
              </a:graphicData>
            </a:graphic>
          </wp:inline>
        </w:drawing>
      </w:r>
    </w:p>
    <w:p w14:paraId="5F8394CF" w14:textId="77D56B17" w:rsidR="00A2537F" w:rsidRPr="007B14CB" w:rsidRDefault="4F497C20" w:rsidP="4F497C20">
      <w:pPr>
        <w:pStyle w:val="Title"/>
        <w:spacing w:line="360" w:lineRule="auto"/>
        <w:rPr>
          <w:b/>
          <w:bCs/>
          <w:color w:val="5F5F5F"/>
        </w:rPr>
      </w:pPr>
      <w:bookmarkStart w:id="0" w:name="h.wlk40awcfz4y" w:colFirst="0" w:colLast="0"/>
      <w:bookmarkEnd w:id="0"/>
      <w:r>
        <w:t>Five Year Accessibility Compliance Plan</w:t>
      </w:r>
    </w:p>
    <w:p w14:paraId="1931103F" w14:textId="3FECC46C" w:rsidR="00A2537F" w:rsidRPr="007B14CB" w:rsidRDefault="4F497C20" w:rsidP="4F497C20">
      <w:pPr>
        <w:pStyle w:val="Title"/>
        <w:spacing w:line="360" w:lineRule="auto"/>
        <w:rPr>
          <w:b/>
          <w:bCs/>
          <w:color w:val="5F5F5F"/>
        </w:rPr>
      </w:pPr>
      <w:r w:rsidRPr="4F497C20">
        <w:rPr>
          <w:b/>
          <w:bCs/>
          <w:color w:val="5F5F5F"/>
        </w:rPr>
        <w:t>MAU: Department of Community Sustainability</w:t>
      </w:r>
    </w:p>
    <w:p w14:paraId="0A48F843" w14:textId="30EE997B" w:rsidR="00A2537F" w:rsidRDefault="552B739B" w:rsidP="552B739B">
      <w:pPr>
        <w:spacing w:line="360" w:lineRule="auto"/>
        <w:rPr>
          <w:b/>
          <w:bCs/>
          <w:color w:val="5F5F5F"/>
        </w:rPr>
      </w:pPr>
      <w:bookmarkStart w:id="1" w:name="h.wz81llb3mlmw" w:colFirst="0" w:colLast="0"/>
      <w:bookmarkEnd w:id="1"/>
      <w:r w:rsidRPr="552B739B">
        <w:rPr>
          <w:b/>
          <w:bCs/>
          <w:color w:val="5F5F5F"/>
        </w:rPr>
        <w:t xml:space="preserve">Submitted </w:t>
      </w:r>
      <w:r w:rsidR="00F81D32" w:rsidRPr="552B739B">
        <w:rPr>
          <w:b/>
          <w:bCs/>
          <w:color w:val="5F5F5F"/>
        </w:rPr>
        <w:t>by</w:t>
      </w:r>
      <w:r w:rsidRPr="552B739B">
        <w:rPr>
          <w:b/>
          <w:bCs/>
          <w:color w:val="5F5F5F"/>
        </w:rPr>
        <w:t xml:space="preserve"> Lindsay Mensch</w:t>
      </w:r>
      <w:r w:rsidR="003B3044">
        <w:rPr>
          <w:b/>
          <w:bCs/>
          <w:color w:val="5F5F5F"/>
        </w:rPr>
        <w:t xml:space="preserve"> and </w:t>
      </w:r>
      <w:r w:rsidR="00B76F6B">
        <w:rPr>
          <w:b/>
          <w:bCs/>
          <w:color w:val="5F5F5F"/>
        </w:rPr>
        <w:t>Rebecca Jordan</w:t>
      </w:r>
    </w:p>
    <w:p w14:paraId="4C82CE29" w14:textId="738C8399" w:rsidR="003B3044" w:rsidRPr="007B14CB" w:rsidRDefault="003B3044" w:rsidP="552B739B">
      <w:pPr>
        <w:spacing w:line="360" w:lineRule="auto"/>
        <w:rPr>
          <w:b/>
          <w:bCs/>
          <w:color w:val="5F5F5F"/>
        </w:rPr>
      </w:pPr>
      <w:r>
        <w:rPr>
          <w:b/>
          <w:bCs/>
          <w:color w:val="5F5F5F"/>
        </w:rPr>
        <w:t>CC: Jenn</w:t>
      </w:r>
      <w:r w:rsidR="0057534D">
        <w:rPr>
          <w:b/>
          <w:bCs/>
          <w:color w:val="5F5F5F"/>
        </w:rPr>
        <w:t>ifer</w:t>
      </w:r>
      <w:r>
        <w:rPr>
          <w:b/>
          <w:bCs/>
          <w:color w:val="5F5F5F"/>
        </w:rPr>
        <w:t xml:space="preserve"> </w:t>
      </w:r>
      <w:proofErr w:type="spellStart"/>
      <w:r>
        <w:rPr>
          <w:b/>
          <w:bCs/>
          <w:color w:val="5F5F5F"/>
        </w:rPr>
        <w:t>Hodbod</w:t>
      </w:r>
      <w:proofErr w:type="spellEnd"/>
      <w:r>
        <w:rPr>
          <w:b/>
          <w:bCs/>
          <w:color w:val="5F5F5F"/>
        </w:rPr>
        <w:t>, Pat</w:t>
      </w:r>
      <w:r w:rsidR="0057534D">
        <w:rPr>
          <w:b/>
          <w:bCs/>
          <w:color w:val="5F5F5F"/>
        </w:rPr>
        <w:t>ricia</w:t>
      </w:r>
      <w:r>
        <w:rPr>
          <w:b/>
          <w:bCs/>
          <w:color w:val="5F5F5F"/>
        </w:rPr>
        <w:t xml:space="preserve"> Norris, Andrea Weiss, Chelsea Wentworth</w:t>
      </w:r>
    </w:p>
    <w:p w14:paraId="517A21D7" w14:textId="2A72F658" w:rsidR="4F497C20" w:rsidRDefault="4F497C20" w:rsidP="4F497C20">
      <w:pPr>
        <w:spacing w:line="360" w:lineRule="auto"/>
        <w:rPr>
          <w:b/>
          <w:bCs/>
          <w:color w:val="5F5F5F"/>
        </w:rPr>
      </w:pPr>
      <w:bookmarkStart w:id="2" w:name="h.vsl9ehxtyxxi" w:colFirst="0" w:colLast="0"/>
      <w:bookmarkEnd w:id="2"/>
      <w:r w:rsidRPr="4F497C20">
        <w:rPr>
          <w:b/>
          <w:bCs/>
          <w:color w:val="5F5F5F"/>
        </w:rPr>
        <w:t>Date:</w:t>
      </w:r>
      <w:r w:rsidR="00D72320">
        <w:rPr>
          <w:b/>
          <w:bCs/>
          <w:color w:val="5F5F5F"/>
        </w:rPr>
        <w:t xml:space="preserve"> July 26, 2019</w:t>
      </w:r>
    </w:p>
    <w:p w14:paraId="7FEAEF6A" w14:textId="08EB29A6" w:rsidR="4F497C20" w:rsidRDefault="4F497C20" w:rsidP="4F497C20">
      <w:pPr>
        <w:spacing w:line="360" w:lineRule="auto"/>
        <w:rPr>
          <w:b/>
          <w:bCs/>
        </w:rPr>
      </w:pPr>
      <w:r w:rsidRPr="4F497C20">
        <w:rPr>
          <w:b/>
          <w:bCs/>
        </w:rPr>
        <w:t>*Based on MSU (template), CANR</w:t>
      </w:r>
      <w:r w:rsidR="00B76F6B">
        <w:rPr>
          <w:b/>
          <w:bCs/>
        </w:rPr>
        <w:t xml:space="preserve">, </w:t>
      </w:r>
      <w:r w:rsidR="00785819">
        <w:rPr>
          <w:b/>
          <w:bCs/>
        </w:rPr>
        <w:t>and S</w:t>
      </w:r>
      <w:r w:rsidR="00D72320">
        <w:rPr>
          <w:b/>
          <w:bCs/>
        </w:rPr>
        <w:t>chool of Planning, Design and Construction</w:t>
      </w:r>
      <w:r w:rsidRPr="4F497C20">
        <w:rPr>
          <w:b/>
          <w:bCs/>
        </w:rPr>
        <w:t xml:space="preserve"> Five-Year Accessibility Plans.</w:t>
      </w:r>
    </w:p>
    <w:p w14:paraId="78A9F3F5" w14:textId="77777777" w:rsidR="00A2537F" w:rsidRDefault="00D32BBD">
      <w:pPr>
        <w:pStyle w:val="Heading1"/>
        <w:contextualSpacing w:val="0"/>
      </w:pPr>
      <w:hyperlink r:id="rId9">
        <w:r w:rsidR="007F536E">
          <w:rPr>
            <w:color w:val="1155CC"/>
            <w:u w:val="single"/>
          </w:rPr>
          <w:t>MSU Statement on Accessibility</w:t>
        </w:r>
      </w:hyperlink>
      <w:r w:rsidR="007F536E">
        <w:t>:</w:t>
      </w:r>
    </w:p>
    <w:p w14:paraId="2B00F8D0" w14:textId="77777777" w:rsidR="00A2537F" w:rsidRDefault="007F536E">
      <w:r>
        <w:t>http://webaccess.msu.edu/Policy_and_Guidelines/web-accessibility-policy.html</w:t>
      </w:r>
    </w:p>
    <w:p w14:paraId="5F561250" w14:textId="77777777" w:rsidR="00A2537F" w:rsidRDefault="00A2537F">
      <w:pPr>
        <w:spacing w:line="288" w:lineRule="auto"/>
      </w:pPr>
    </w:p>
    <w:p w14:paraId="04095D3C" w14:textId="77777777" w:rsidR="00A2537F" w:rsidRDefault="00A2537F">
      <w:pPr>
        <w:pBdr>
          <w:top w:val="single" w:sz="4" w:space="1" w:color="auto"/>
        </w:pBdr>
      </w:pPr>
    </w:p>
    <w:p w14:paraId="25902335" w14:textId="23B0B1CB" w:rsidR="001911CC" w:rsidRDefault="552B739B" w:rsidP="552B739B">
      <w:pPr>
        <w:pStyle w:val="Heading1"/>
      </w:pPr>
      <w:r>
        <w:t>General Statement on Accessibility by MAU</w:t>
      </w:r>
    </w:p>
    <w:p w14:paraId="46525D0A" w14:textId="77777777" w:rsidR="00785819" w:rsidRDefault="552B739B">
      <w:r w:rsidRPr="552B739B">
        <w:t xml:space="preserve">The Department of Community Sustainability (CSUS) </w:t>
      </w:r>
      <w:r w:rsidR="00785819" w:rsidRPr="00785819">
        <w:t xml:space="preserve">is an interdisciplinary department that addresses contemporary issues of sustainability in agriculture, recreation, natural resources, and the environment. </w:t>
      </w:r>
      <w:r w:rsidR="00785819">
        <w:t xml:space="preserve">The </w:t>
      </w:r>
      <w:r w:rsidR="00785819" w:rsidRPr="00785819">
        <w:t>department engages with colleagues, students, stakeholders and communities to address social choices within specific environmental, economic and cultural contexts that advance or conflict with sustainability goals.</w:t>
      </w:r>
      <w:r w:rsidR="00785819">
        <w:t xml:space="preserve"> </w:t>
      </w:r>
    </w:p>
    <w:p w14:paraId="792A0A43" w14:textId="77777777" w:rsidR="00785819" w:rsidRDefault="00785819"/>
    <w:p w14:paraId="6E1F132E" w14:textId="71B49936" w:rsidR="552B739B" w:rsidRDefault="00F81D32">
      <w:r w:rsidRPr="552B739B">
        <w:t>The department</w:t>
      </w:r>
      <w:r>
        <w:t>,</w:t>
      </w:r>
      <w:r w:rsidR="00D72320">
        <w:t xml:space="preserve"> housed within the College of Agriculture and Natural Resources (CANR)</w:t>
      </w:r>
      <w:r>
        <w:t>,</w:t>
      </w:r>
      <w:r w:rsidR="552B739B" w:rsidRPr="552B739B">
        <w:t xml:space="preserve"> is committed to the MSU Web Accessibility Policy. We encourage and support our academic units in the endeavor to provide accessible content for all members of our community. </w:t>
      </w:r>
    </w:p>
    <w:p w14:paraId="659F6495" w14:textId="2EE285CA" w:rsidR="00785819" w:rsidRDefault="00785819"/>
    <w:p w14:paraId="4333722C" w14:textId="3D22A44D" w:rsidR="00785819" w:rsidRDefault="00785819">
      <w:r>
        <w:t>In addition to supporting accessibility endeavors in the classroom and on campus, our efforts will include areas of research and outreach via Center for Regional Food Systems, t</w:t>
      </w:r>
      <w:r w:rsidRPr="00785819">
        <w:t>he Guyer-Seevers Program in Natural Resource Conservation</w:t>
      </w:r>
      <w:r>
        <w:t>, Institute of Water Resea</w:t>
      </w:r>
      <w:r w:rsidR="005E12A3">
        <w:t>r</w:t>
      </w:r>
      <w:r>
        <w:t>ch,</w:t>
      </w:r>
      <w:r w:rsidR="005E12A3">
        <w:t xml:space="preserve"> </w:t>
      </w:r>
      <w:r w:rsidR="005C3491" w:rsidRPr="005C3491">
        <w:t>Urban Food Systems in Flint, Michigan: Identifying Leverage Points</w:t>
      </w:r>
      <w:r w:rsidR="005C3491">
        <w:t xml:space="preserve">, </w:t>
      </w:r>
      <w:r w:rsidR="005E12A3">
        <w:t xml:space="preserve">and the </w:t>
      </w:r>
      <w:r w:rsidR="005E12A3" w:rsidRPr="005E12A3">
        <w:t>Omo-Turkana Research Network</w:t>
      </w:r>
      <w:r w:rsidR="005E12A3">
        <w:t>.</w:t>
      </w:r>
    </w:p>
    <w:p w14:paraId="0DB267F3" w14:textId="7A296C41" w:rsidR="552B739B" w:rsidRDefault="552B739B" w:rsidP="552B739B">
      <w:r w:rsidRPr="552B739B">
        <w:t xml:space="preserve"> </w:t>
      </w:r>
    </w:p>
    <w:p w14:paraId="27C8B38F" w14:textId="7A38F5ED" w:rsidR="552B739B" w:rsidRPr="00D72320" w:rsidRDefault="552B739B" w:rsidP="00D72320">
      <w:pPr>
        <w:pStyle w:val="Heading2"/>
      </w:pPr>
      <w:r w:rsidRPr="00D72320">
        <w:t xml:space="preserve">Key goals </w:t>
      </w:r>
    </w:p>
    <w:p w14:paraId="4F18296F" w14:textId="11B92029" w:rsidR="552B739B" w:rsidRDefault="552B739B">
      <w:r w:rsidRPr="552B739B">
        <w:t xml:space="preserve"> </w:t>
      </w:r>
    </w:p>
    <w:p w14:paraId="6E803730" w14:textId="2EF6D4C8" w:rsidR="552B739B" w:rsidRDefault="552B739B" w:rsidP="552B739B">
      <w:pPr>
        <w:pStyle w:val="ListParagraph"/>
        <w:numPr>
          <w:ilvl w:val="0"/>
          <w:numId w:val="11"/>
        </w:numPr>
        <w:rPr>
          <w:color w:val="000000" w:themeColor="text1"/>
        </w:rPr>
      </w:pPr>
      <w:r w:rsidRPr="552B739B">
        <w:t xml:space="preserve">Build awareness about accessibility standards with faculty, staff and students, educators and researchers. </w:t>
      </w:r>
    </w:p>
    <w:p w14:paraId="78B4ED2C" w14:textId="6AE4C3D3" w:rsidR="552B739B" w:rsidRDefault="552B739B" w:rsidP="552B739B">
      <w:pPr>
        <w:pStyle w:val="ListParagraph"/>
        <w:numPr>
          <w:ilvl w:val="0"/>
          <w:numId w:val="11"/>
        </w:numPr>
        <w:rPr>
          <w:color w:val="000000" w:themeColor="text1"/>
        </w:rPr>
      </w:pPr>
      <w:r w:rsidRPr="552B739B">
        <w:t>Provide consultation and resources within CSUS</w:t>
      </w:r>
      <w:r w:rsidR="00785819">
        <w:t xml:space="preserve"> and affiliated groups, centers, and institutes.</w:t>
      </w:r>
    </w:p>
    <w:p w14:paraId="1CAB5C22" w14:textId="5DED0EB7" w:rsidR="552B739B" w:rsidRDefault="552B739B" w:rsidP="552B739B">
      <w:pPr>
        <w:pStyle w:val="ListParagraph"/>
        <w:numPr>
          <w:ilvl w:val="0"/>
          <w:numId w:val="11"/>
        </w:numPr>
        <w:rPr>
          <w:color w:val="000000" w:themeColor="text1"/>
        </w:rPr>
      </w:pPr>
      <w:r w:rsidRPr="552B739B">
        <w:t>Provide information about training opportunities and additional resources offered by CANR and the university.</w:t>
      </w:r>
    </w:p>
    <w:p w14:paraId="75DDDF73" w14:textId="483657A2" w:rsidR="552B739B" w:rsidRDefault="552B739B" w:rsidP="552B739B">
      <w:pPr>
        <w:pStyle w:val="ListParagraph"/>
        <w:numPr>
          <w:ilvl w:val="0"/>
          <w:numId w:val="11"/>
        </w:numPr>
        <w:rPr>
          <w:color w:val="000000" w:themeColor="text1"/>
        </w:rPr>
      </w:pPr>
      <w:r w:rsidRPr="552B739B">
        <w:t xml:space="preserve">Evaluate and review efforts annually to determine where improvements are necessary. </w:t>
      </w:r>
    </w:p>
    <w:p w14:paraId="145DB565" w14:textId="6CE1CF4C" w:rsidR="552B739B" w:rsidRDefault="552B739B" w:rsidP="552B739B">
      <w:pPr>
        <w:pStyle w:val="ListParagraph"/>
        <w:numPr>
          <w:ilvl w:val="0"/>
          <w:numId w:val="11"/>
        </w:numPr>
        <w:rPr>
          <w:color w:val="000000" w:themeColor="text1"/>
        </w:rPr>
      </w:pPr>
      <w:r w:rsidRPr="552B739B">
        <w:lastRenderedPageBreak/>
        <w:t>Create an environment to improve learning conditions for all members of our community that allows us to increase our reach.</w:t>
      </w:r>
    </w:p>
    <w:p w14:paraId="0C83673D" w14:textId="77777777" w:rsidR="00A2537F" w:rsidRDefault="00A2537F"/>
    <w:p w14:paraId="281C5020" w14:textId="77777777" w:rsidR="00A2537F" w:rsidRDefault="00A2537F">
      <w:pPr>
        <w:pBdr>
          <w:top w:val="single" w:sz="4" w:space="1" w:color="auto"/>
        </w:pBdr>
      </w:pPr>
    </w:p>
    <w:p w14:paraId="2156AA2D" w14:textId="77777777" w:rsidR="00A2537F" w:rsidRDefault="552B739B" w:rsidP="000D2B47">
      <w:pPr>
        <w:pStyle w:val="Heading1"/>
      </w:pPr>
      <w:bookmarkStart w:id="3" w:name="h.9zbq4bmpnqgb" w:colFirst="0" w:colLast="0"/>
      <w:bookmarkEnd w:id="3"/>
      <w:r>
        <w:t>Process and Training</w:t>
      </w:r>
    </w:p>
    <w:p w14:paraId="7D8D9D25" w14:textId="7B9ED0DC" w:rsidR="552B739B" w:rsidRDefault="008A117A" w:rsidP="008A117A">
      <w:pPr>
        <w:pStyle w:val="Heading2"/>
      </w:pPr>
      <w:r>
        <w:t>Training</w:t>
      </w:r>
    </w:p>
    <w:p w14:paraId="5FF8DF01" w14:textId="3C816C02" w:rsidR="552B739B" w:rsidRDefault="000B5F3D" w:rsidP="552B739B">
      <w:r>
        <w:t>CSUS’s strategy for accessibility training includes face-to-face training, online materials (</w:t>
      </w:r>
      <w:hyperlink r:id="rId10" w:tooltip="ANR Technology Services Accessibility website">
        <w:r>
          <w:rPr>
            <w:color w:val="1155CC"/>
            <w:u w:val="single"/>
          </w:rPr>
          <w:t>https://www.canr.msu.edu/support/policies/accessibility_resources/</w:t>
        </w:r>
      </w:hyperlink>
      <w:r>
        <w:t xml:space="preserve">) and CANR- and university-level training. </w:t>
      </w:r>
    </w:p>
    <w:p w14:paraId="4C19633D" w14:textId="05010530" w:rsidR="000B5F3D" w:rsidRDefault="000B5F3D" w:rsidP="552B739B"/>
    <w:p w14:paraId="4C408C19" w14:textId="4DB3CC19" w:rsidR="008A117A" w:rsidRDefault="008A117A" w:rsidP="008A117A">
      <w:pPr>
        <w:pStyle w:val="Heading2"/>
      </w:pPr>
      <w:r>
        <w:t>Communication</w:t>
      </w:r>
    </w:p>
    <w:p w14:paraId="25C964D4" w14:textId="21F53348" w:rsidR="008A117A" w:rsidRDefault="000B5F3D" w:rsidP="008A117A">
      <w:pPr>
        <w:pStyle w:val="Default"/>
        <w:rPr>
          <w:color w:val="1F1F1F"/>
          <w:sz w:val="22"/>
          <w:szCs w:val="22"/>
        </w:rPr>
      </w:pPr>
      <w:r>
        <w:rPr>
          <w:color w:val="1F1F1F"/>
          <w:sz w:val="22"/>
          <w:szCs w:val="22"/>
        </w:rPr>
        <w:t>CSUS has assigned an accessibility liaison who is part of the CANR Web Accessibility group. This liaison serves as a local point of contact for faculty and staff members</w:t>
      </w:r>
      <w:r w:rsidR="005A6312">
        <w:rPr>
          <w:color w:val="1F1F1F"/>
          <w:sz w:val="22"/>
          <w:szCs w:val="22"/>
        </w:rPr>
        <w:t xml:space="preserve"> </w:t>
      </w:r>
      <w:r>
        <w:rPr>
          <w:color w:val="1F1F1F"/>
          <w:sz w:val="22"/>
          <w:szCs w:val="22"/>
        </w:rPr>
        <w:t>(</w:t>
      </w:r>
      <w:hyperlink r:id="rId11" w:history="1">
        <w:r w:rsidR="008A117A" w:rsidRPr="008A117A">
          <w:rPr>
            <w:rStyle w:val="Hyperlink"/>
            <w:sz w:val="22"/>
            <w:szCs w:val="22"/>
          </w:rPr>
          <w:t>https://webaccess.msu.edu/Help_and_Resources/liaisons.html</w:t>
        </w:r>
      </w:hyperlink>
      <w:r>
        <w:rPr>
          <w:color w:val="1F1F1F"/>
          <w:sz w:val="22"/>
          <w:szCs w:val="22"/>
        </w:rPr>
        <w:t xml:space="preserve">). </w:t>
      </w:r>
      <w:r w:rsidR="008A117A" w:rsidRPr="008A117A">
        <w:rPr>
          <w:color w:val="1F1F1F"/>
          <w:sz w:val="22"/>
          <w:szCs w:val="22"/>
        </w:rPr>
        <w:t xml:space="preserve">All faculty and staff </w:t>
      </w:r>
      <w:r w:rsidR="00EB1552">
        <w:rPr>
          <w:color w:val="1F1F1F"/>
          <w:sz w:val="22"/>
          <w:szCs w:val="22"/>
        </w:rPr>
        <w:t xml:space="preserve">(79) </w:t>
      </w:r>
      <w:r w:rsidR="008A117A" w:rsidRPr="008A117A">
        <w:rPr>
          <w:color w:val="1F1F1F"/>
          <w:sz w:val="22"/>
          <w:szCs w:val="22"/>
        </w:rPr>
        <w:t xml:space="preserve">will receive communication with reminders of accessibility requirements at the beginning of each semester. We will </w:t>
      </w:r>
      <w:r w:rsidR="008A117A">
        <w:rPr>
          <w:color w:val="1F1F1F"/>
          <w:sz w:val="22"/>
          <w:szCs w:val="22"/>
        </w:rPr>
        <w:t xml:space="preserve">also </w:t>
      </w:r>
      <w:r w:rsidR="008A117A" w:rsidRPr="008A117A">
        <w:rPr>
          <w:color w:val="1F1F1F"/>
          <w:sz w:val="22"/>
          <w:szCs w:val="22"/>
        </w:rPr>
        <w:t xml:space="preserve">hold </w:t>
      </w:r>
      <w:r w:rsidR="008A117A">
        <w:rPr>
          <w:color w:val="1F1F1F"/>
          <w:sz w:val="22"/>
          <w:szCs w:val="22"/>
        </w:rPr>
        <w:t>a</w:t>
      </w:r>
      <w:r w:rsidR="008A117A" w:rsidRPr="008A117A">
        <w:rPr>
          <w:color w:val="1F1F1F"/>
          <w:sz w:val="22"/>
          <w:szCs w:val="22"/>
        </w:rPr>
        <w:t xml:space="preserve"> workshop</w:t>
      </w:r>
      <w:r w:rsidR="008A117A">
        <w:rPr>
          <w:color w:val="1F1F1F"/>
          <w:sz w:val="22"/>
          <w:szCs w:val="22"/>
        </w:rPr>
        <w:t xml:space="preserve"> each year to bring people up to speed on MSU’s accessibility requirements. </w:t>
      </w:r>
      <w:r w:rsidR="008A117A" w:rsidRPr="008A117A">
        <w:rPr>
          <w:color w:val="1F1F1F"/>
          <w:sz w:val="22"/>
          <w:szCs w:val="22"/>
        </w:rPr>
        <w:t>The intent of these communications is to regularly involve all faculty and staff in the college</w:t>
      </w:r>
      <w:r w:rsidR="008A117A">
        <w:rPr>
          <w:color w:val="1F1F1F"/>
          <w:sz w:val="22"/>
          <w:szCs w:val="22"/>
        </w:rPr>
        <w:t>.</w:t>
      </w:r>
    </w:p>
    <w:p w14:paraId="273927BD" w14:textId="77777777" w:rsidR="008A117A" w:rsidRDefault="008A117A" w:rsidP="008A117A">
      <w:pPr>
        <w:pStyle w:val="Default"/>
        <w:rPr>
          <w:color w:val="1F1F1F"/>
        </w:rPr>
      </w:pPr>
    </w:p>
    <w:p w14:paraId="7E16A964" w14:textId="625BDCEE" w:rsidR="00A2537F" w:rsidRPr="008A117A" w:rsidRDefault="000B5F3D" w:rsidP="008A117A">
      <w:pPr>
        <w:rPr>
          <w:color w:val="1F1F1F"/>
        </w:rPr>
      </w:pPr>
      <w:r>
        <w:rPr>
          <w:color w:val="1F1F1F"/>
        </w:rPr>
        <w:t>Faculty and staff in can also submit materials to Agriculture and Natural Resources (ANR) Technology Services accessibility specialists for auditing. In return, they will receive feedback and any required training.</w:t>
      </w:r>
      <w:bookmarkStart w:id="4" w:name="_GoBack"/>
      <w:bookmarkEnd w:id="4"/>
    </w:p>
    <w:p w14:paraId="525CFFEB" w14:textId="77777777" w:rsidR="008A117A" w:rsidRDefault="008A117A" w:rsidP="008A117A">
      <w:pPr>
        <w:contextualSpacing/>
      </w:pPr>
    </w:p>
    <w:p w14:paraId="466D577D" w14:textId="77777777" w:rsidR="00A2537F" w:rsidRDefault="00A2537F">
      <w:pPr>
        <w:pBdr>
          <w:top w:val="single" w:sz="4" w:space="1" w:color="auto"/>
        </w:pBdr>
      </w:pPr>
    </w:p>
    <w:p w14:paraId="21EED1FA" w14:textId="50F920A2" w:rsidR="00CC38A5" w:rsidRDefault="552B739B" w:rsidP="000D2B47">
      <w:pPr>
        <w:pStyle w:val="Heading1"/>
      </w:pPr>
      <w:bookmarkStart w:id="5" w:name="h.snacc8qd00n9" w:colFirst="0" w:colLast="0"/>
      <w:bookmarkEnd w:id="5"/>
      <w:r>
        <w:t>New Content</w:t>
      </w:r>
    </w:p>
    <w:p w14:paraId="2B31B212" w14:textId="05D38EAE" w:rsidR="00EB1552" w:rsidRDefault="00EB1552">
      <w:r w:rsidRPr="00EB1552">
        <w:t xml:space="preserve">CSUS will regularly review new content we are employing for our courses and sites. This content is expected to meet accessibility standards, and if it does </w:t>
      </w:r>
      <w:r w:rsidR="00F50CCA" w:rsidRPr="00EB1552">
        <w:t>not,</w:t>
      </w:r>
      <w:r w:rsidRPr="00EB1552">
        <w:t xml:space="preserve"> we will take steps to remediate. We take steps during the purchase process and launch process to guard against non-accessible content being launched. If launched content is later deemed to be </w:t>
      </w:r>
      <w:r w:rsidR="00F50CCA" w:rsidRPr="00EB1552">
        <w:t>inaccessible,</w:t>
      </w:r>
      <w:r w:rsidRPr="00EB1552">
        <w:t xml:space="preserve"> we will take steps to evaluate and remediate said content.</w:t>
      </w:r>
    </w:p>
    <w:p w14:paraId="5238E295" w14:textId="77777777" w:rsidR="00EB1552" w:rsidRDefault="00EB1552"/>
    <w:p w14:paraId="2FC48BE0" w14:textId="1C35ACF5" w:rsidR="552B739B" w:rsidRDefault="552B739B">
      <w:r w:rsidRPr="552B739B">
        <w:t xml:space="preserve">Faculty and staff will be regularly notified of the accessibility policy, encouraged to attend training and provided with contact information for local, college-level and university resources.  </w:t>
      </w:r>
    </w:p>
    <w:p w14:paraId="0FE98A8D" w14:textId="400E7825" w:rsidR="552B739B" w:rsidRDefault="552B739B" w:rsidP="552B739B"/>
    <w:p w14:paraId="0106CAAA" w14:textId="403D8F39" w:rsidR="552B739B" w:rsidRDefault="552B739B">
      <w:r w:rsidRPr="552B739B">
        <w:t>New public-facing websites are built using a standardized reference design, which meets the current WCAG 2.0 AA standards. New content is integrated into websites using standards-compliant templates. The creation of new websites is discouraged in favor of using existing websites that are already compliant.</w:t>
      </w:r>
    </w:p>
    <w:p w14:paraId="42F66555" w14:textId="77777777" w:rsidR="00A2537F" w:rsidRDefault="00A2537F"/>
    <w:p w14:paraId="019A5882" w14:textId="77777777" w:rsidR="00A2537F" w:rsidRDefault="00A2537F" w:rsidP="00C34D94">
      <w:pPr>
        <w:pBdr>
          <w:top w:val="single" w:sz="4" w:space="0" w:color="auto"/>
        </w:pBdr>
      </w:pPr>
    </w:p>
    <w:p w14:paraId="0BBF3B1B" w14:textId="2752F9B3" w:rsidR="00A2537F" w:rsidRDefault="007F536E" w:rsidP="00EB1552">
      <w:pPr>
        <w:pStyle w:val="Heading1"/>
      </w:pPr>
      <w:bookmarkStart w:id="6" w:name="h.2a4gcrjkzjka" w:colFirst="0" w:colLast="0"/>
      <w:bookmarkEnd w:id="6"/>
      <w:r>
        <w:t xml:space="preserve">Existing Content </w:t>
      </w:r>
      <w:bookmarkStart w:id="7" w:name="h.tgwe2g1pxaoy" w:colFirst="0" w:colLast="0"/>
      <w:bookmarkEnd w:id="7"/>
    </w:p>
    <w:p w14:paraId="591719B7" w14:textId="3151F2E3" w:rsidR="00EB1552" w:rsidRDefault="00EB1552" w:rsidP="00EB1552">
      <w:r w:rsidRPr="00EB1552">
        <w:t xml:space="preserve">The Department of Community Sustainability offers </w:t>
      </w:r>
      <w:r w:rsidR="00F50CCA">
        <w:t>67</w:t>
      </w:r>
      <w:r w:rsidRPr="00EB1552">
        <w:t xml:space="preserve"> course</w:t>
      </w:r>
      <w:r w:rsidR="00F50CCA">
        <w:t>s</w:t>
      </w:r>
      <w:r w:rsidRPr="00EB1552">
        <w:t xml:space="preserve"> each year and hosts approximately 6 websites. Because of this large number we are not able to evaluate and remediate every course and site at </w:t>
      </w:r>
      <w:r w:rsidR="00F81D32" w:rsidRPr="00EB1552">
        <w:t>once,</w:t>
      </w:r>
      <w:r w:rsidRPr="00EB1552">
        <w:t xml:space="preserve"> so we are working in stages by identifying high-impact areas first and then working down the list</w:t>
      </w:r>
      <w:r w:rsidRPr="00D57229">
        <w:t>. The Center for Regional Food Systems, the Guyer-Seevers Program in Natural Resource Conservation, Institute of Water Research, Urban Food Systems in Flint, Michigan: Identifying Leverage Points, and the Omo-Turkana Research Network do not conduct courses at MSU that require remediation.</w:t>
      </w:r>
    </w:p>
    <w:p w14:paraId="2177CBF7" w14:textId="609F4496" w:rsidR="00EB1552" w:rsidRDefault="00EB1552" w:rsidP="00EB1552">
      <w:pPr>
        <w:pStyle w:val="Heading2"/>
      </w:pPr>
      <w:r>
        <w:lastRenderedPageBreak/>
        <w:t>Websites</w:t>
      </w:r>
    </w:p>
    <w:p w14:paraId="0BD89647" w14:textId="77777777" w:rsidR="00EB1552" w:rsidRDefault="00EB1552" w:rsidP="00EB1552">
      <w:r>
        <w:t xml:space="preserve">Websites are being audited and prioritized for remediation. Updates and remediation will continue according to priority throughout the five-year plan. </w:t>
      </w:r>
    </w:p>
    <w:p w14:paraId="0F09E994" w14:textId="77777777" w:rsidR="00EB1552" w:rsidRDefault="00EB1552" w:rsidP="00EB1552">
      <w:pPr>
        <w:pStyle w:val="Heading2"/>
      </w:pPr>
      <w:bookmarkStart w:id="8" w:name="h.qg4ebtqj900g" w:colFirst="0" w:colLast="0"/>
      <w:bookmarkEnd w:id="8"/>
      <w:r>
        <w:t>Courses</w:t>
      </w:r>
    </w:p>
    <w:p w14:paraId="0A5286B2" w14:textId="77777777" w:rsidR="00EB1552" w:rsidRDefault="00EB1552" w:rsidP="00EB1552">
      <w:r>
        <w:t>Faculty will be directed to MSU’s central course remediation resources and directed to ensure that all course materials are accessible.</w:t>
      </w:r>
    </w:p>
    <w:p w14:paraId="1B06096C" w14:textId="77777777" w:rsidR="00EB1552" w:rsidRDefault="00EB1552" w:rsidP="00EB1552">
      <w:pPr>
        <w:pStyle w:val="Heading2"/>
      </w:pPr>
      <w:bookmarkStart w:id="9" w:name="h.uch6eitsnuyu" w:colFirst="0" w:colLast="0"/>
      <w:bookmarkEnd w:id="9"/>
      <w:r>
        <w:t>Documents</w:t>
      </w:r>
    </w:p>
    <w:p w14:paraId="51A434E6" w14:textId="0D296C23" w:rsidR="00EB1552" w:rsidRDefault="00EB1552" w:rsidP="00EB1552">
      <w:r>
        <w:t xml:space="preserve">Faculty and staff are asked to comply with the accessibility policy when creating new materials, including course materials and web content. </w:t>
      </w:r>
      <w:r w:rsidRPr="00EB1552">
        <w:t xml:space="preserve">Any document requested for posting to </w:t>
      </w:r>
      <w:r>
        <w:t xml:space="preserve">CSUS and affiliated </w:t>
      </w:r>
      <w:r w:rsidRPr="00EB1552">
        <w:t>websites will need to be made accessible prior to posting. Local and CANR resources are available to audit any document. Following an audit by CANR, faculty and staff will be provided with remediation guidelines, as well as training resources.</w:t>
      </w:r>
    </w:p>
    <w:p w14:paraId="238E2C08" w14:textId="77777777" w:rsidR="00EB1552" w:rsidRDefault="00EB1552" w:rsidP="00EB1552">
      <w:pPr>
        <w:pStyle w:val="Heading2"/>
      </w:pPr>
      <w:bookmarkStart w:id="10" w:name="h.gj51agle4paf" w:colFirst="0" w:colLast="0"/>
      <w:bookmarkEnd w:id="10"/>
      <w:r>
        <w:t>Applications</w:t>
      </w:r>
    </w:p>
    <w:p w14:paraId="35A2C492" w14:textId="63C3E94D" w:rsidR="00A2537F" w:rsidRDefault="00EB1552" w:rsidP="00EB1552">
      <w:r>
        <w:t>Applications are being audited and prioritized for remediation. Updates and remediation will continue according to priority throughout the five-year plan.</w:t>
      </w:r>
    </w:p>
    <w:p w14:paraId="1B220807" w14:textId="77777777" w:rsidR="00C34D94" w:rsidRPr="00C34D94" w:rsidRDefault="00C34D94" w:rsidP="00C34D94">
      <w:pPr>
        <w:pBdr>
          <w:bottom w:val="single" w:sz="4" w:space="1" w:color="auto"/>
        </w:pBdr>
      </w:pPr>
    </w:p>
    <w:p w14:paraId="1486D9E0" w14:textId="525EDBEA" w:rsidR="00973302" w:rsidRDefault="007F536E" w:rsidP="00973302">
      <w:pPr>
        <w:pStyle w:val="Heading1"/>
      </w:pPr>
      <w:r>
        <w:t>Purchased or Outsourced Content</w:t>
      </w:r>
    </w:p>
    <w:p w14:paraId="6DCD3EFC" w14:textId="75B6018F" w:rsidR="00973302" w:rsidRDefault="00973302" w:rsidP="3F12E9F7">
      <w:r w:rsidRPr="00973302">
        <w:t>CSUS rarely purchases services or content which is not done in collaboration with IT Services or other units on campus. When we do use purchased services or content they are reviewed for accessibility before purchasing and/or launching the content.</w:t>
      </w:r>
    </w:p>
    <w:p w14:paraId="1AF71B3A" w14:textId="77777777" w:rsidR="00973302" w:rsidRDefault="00973302" w:rsidP="3F12E9F7"/>
    <w:p w14:paraId="045F55D6" w14:textId="6266C096" w:rsidR="3F12E9F7" w:rsidRDefault="3F12E9F7" w:rsidP="3F12E9F7">
      <w:r w:rsidRPr="3F12E9F7">
        <w:t xml:space="preserve">CSUS will follow the EIT Accessibility procurement process developed by MSU Purchasing before purchasing a product to ensure that it complies with university policy. For more information, see </w:t>
      </w:r>
      <w:hyperlink r:id="rId12" w:history="1">
        <w:r w:rsidR="00973302" w:rsidRPr="00704270">
          <w:rPr>
            <w:rStyle w:val="Hyperlink"/>
          </w:rPr>
          <w:t>www.webaccess.msu.edu</w:t>
        </w:r>
      </w:hyperlink>
      <w:r w:rsidRPr="3F12E9F7">
        <w:t>.</w:t>
      </w:r>
    </w:p>
    <w:p w14:paraId="4E39BFE7" w14:textId="53E70287" w:rsidR="3F12E9F7" w:rsidRDefault="3F12E9F7" w:rsidP="3F12E9F7"/>
    <w:p w14:paraId="3BF88F31" w14:textId="14DC46A8" w:rsidR="3F12E9F7" w:rsidRDefault="3F12E9F7" w:rsidP="3F12E9F7">
      <w:r w:rsidRPr="3F12E9F7">
        <w:t>Faculty and staff are being asked to take the accessibility policy into account when purchasing or outsourcing content. They will also be responsible for remediation of new or existing content.</w:t>
      </w:r>
    </w:p>
    <w:p w14:paraId="618F528D" w14:textId="77777777" w:rsidR="00973302" w:rsidRDefault="00973302" w:rsidP="3F12E9F7"/>
    <w:p w14:paraId="042FD0A1" w14:textId="77777777" w:rsidR="00A2537F" w:rsidRDefault="00A2537F">
      <w:pPr>
        <w:pBdr>
          <w:top w:val="single" w:sz="4" w:space="1" w:color="auto"/>
        </w:pBdr>
      </w:pPr>
    </w:p>
    <w:p w14:paraId="4FBEE72D" w14:textId="77777777" w:rsidR="00A2537F" w:rsidRDefault="3F12E9F7" w:rsidP="00C34D94">
      <w:pPr>
        <w:pStyle w:val="Heading1"/>
      </w:pPr>
      <w:bookmarkStart w:id="11" w:name="h.j6bgnhfjr0qk" w:colFirst="0" w:colLast="0"/>
      <w:bookmarkEnd w:id="11"/>
      <w:r>
        <w:t>Strategic Planning</w:t>
      </w:r>
    </w:p>
    <w:p w14:paraId="03B1BE82" w14:textId="77777777" w:rsidR="00A51CF3" w:rsidRDefault="00A51CF3"/>
    <w:tbl>
      <w:tblPr>
        <w:tblStyle w:val="a5"/>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rategic Planning"/>
      </w:tblPr>
      <w:tblGrid>
        <w:gridCol w:w="10080"/>
      </w:tblGrid>
      <w:tr w:rsidR="008921C8" w14:paraId="218EFC65" w14:textId="77777777" w:rsidTr="35A2F7ED">
        <w:tc>
          <w:tcPr>
            <w:tcW w:w="10080" w:type="dxa"/>
            <w:tcMar>
              <w:top w:w="100" w:type="dxa"/>
              <w:left w:w="100" w:type="dxa"/>
              <w:bottom w:w="100" w:type="dxa"/>
              <w:right w:w="100" w:type="dxa"/>
            </w:tcMar>
          </w:tcPr>
          <w:p w14:paraId="4083F65C" w14:textId="7F4F26C3" w:rsidR="008921C8" w:rsidRDefault="008921C8" w:rsidP="00C449E7">
            <w:pPr>
              <w:pStyle w:val="Heading3"/>
            </w:pPr>
            <w:r>
              <w:t xml:space="preserve">Strategic </w:t>
            </w:r>
            <w:r w:rsidR="00C449E7">
              <w:t xml:space="preserve">Plan </w:t>
            </w:r>
            <w:r>
              <w:t xml:space="preserve">by </w:t>
            </w:r>
            <w:r w:rsidR="00C449E7">
              <w:t>Year</w:t>
            </w:r>
          </w:p>
        </w:tc>
      </w:tr>
      <w:tr w:rsidR="00A2537F" w14:paraId="72CD460B" w14:textId="77777777" w:rsidTr="35A2F7ED">
        <w:tc>
          <w:tcPr>
            <w:tcW w:w="10080" w:type="dxa"/>
            <w:tcMar>
              <w:top w:w="100" w:type="dxa"/>
              <w:left w:w="100" w:type="dxa"/>
              <w:bottom w:w="100" w:type="dxa"/>
              <w:right w:w="100" w:type="dxa"/>
            </w:tcMar>
          </w:tcPr>
          <w:p w14:paraId="0575616C" w14:textId="77777777" w:rsidR="00A2537F" w:rsidRDefault="007F536E">
            <w:pPr>
              <w:widowControl w:val="0"/>
              <w:spacing w:line="240" w:lineRule="auto"/>
            </w:pPr>
            <w:r>
              <w:t>Year 1</w:t>
            </w:r>
          </w:p>
          <w:p w14:paraId="03271E97" w14:textId="77777777" w:rsidR="00A2537F" w:rsidRDefault="00A2537F">
            <w:pPr>
              <w:widowControl w:val="0"/>
              <w:spacing w:line="240" w:lineRule="auto"/>
            </w:pPr>
          </w:p>
          <w:p w14:paraId="0ECD3CBB" w14:textId="555D9CD5" w:rsidR="00A2537F" w:rsidRDefault="3F12E9F7">
            <w:r w:rsidRPr="3F12E9F7">
              <w:rPr>
                <w:b/>
                <w:bCs/>
              </w:rPr>
              <w:t>2016-17 (Y1)</w:t>
            </w:r>
            <w:r>
              <w:t xml:space="preserve"> –  N/A</w:t>
            </w:r>
          </w:p>
          <w:p w14:paraId="729F9C69" w14:textId="77777777" w:rsidR="00A2537F" w:rsidRDefault="00A2537F">
            <w:pPr>
              <w:widowControl w:val="0"/>
              <w:spacing w:line="240" w:lineRule="auto"/>
            </w:pPr>
          </w:p>
          <w:p w14:paraId="70406E1D" w14:textId="77777777" w:rsidR="00A2537F" w:rsidRDefault="00A2537F">
            <w:pPr>
              <w:widowControl w:val="0"/>
              <w:spacing w:line="240" w:lineRule="auto"/>
            </w:pPr>
          </w:p>
        </w:tc>
      </w:tr>
      <w:tr w:rsidR="00A2537F" w14:paraId="3FAA5110" w14:textId="77777777" w:rsidTr="35A2F7ED">
        <w:tc>
          <w:tcPr>
            <w:tcW w:w="10080" w:type="dxa"/>
            <w:tcMar>
              <w:top w:w="100" w:type="dxa"/>
              <w:left w:w="100" w:type="dxa"/>
              <w:bottom w:w="100" w:type="dxa"/>
              <w:right w:w="100" w:type="dxa"/>
            </w:tcMar>
          </w:tcPr>
          <w:p w14:paraId="48050969" w14:textId="77777777" w:rsidR="00A2537F" w:rsidRDefault="007F536E">
            <w:pPr>
              <w:widowControl w:val="0"/>
              <w:spacing w:line="240" w:lineRule="auto"/>
            </w:pPr>
            <w:r>
              <w:t>Year 2</w:t>
            </w:r>
          </w:p>
          <w:p w14:paraId="0446CCE7" w14:textId="77777777" w:rsidR="00A2537F" w:rsidRDefault="00A2537F">
            <w:pPr>
              <w:widowControl w:val="0"/>
              <w:spacing w:line="240" w:lineRule="auto"/>
            </w:pPr>
          </w:p>
          <w:p w14:paraId="2B2F5F89" w14:textId="777DDF29" w:rsidR="00A2537F" w:rsidRDefault="3F12E9F7">
            <w:r w:rsidRPr="3F12E9F7">
              <w:rPr>
                <w:b/>
                <w:bCs/>
              </w:rPr>
              <w:t>2017-18 (Y2)</w:t>
            </w:r>
            <w:r>
              <w:t xml:space="preserve"> –  N/A</w:t>
            </w:r>
          </w:p>
          <w:p w14:paraId="5370C54A" w14:textId="77777777" w:rsidR="00A2537F" w:rsidRDefault="00A2537F">
            <w:pPr>
              <w:widowControl w:val="0"/>
              <w:spacing w:line="240" w:lineRule="auto"/>
            </w:pPr>
          </w:p>
          <w:p w14:paraId="284D7C67" w14:textId="77777777" w:rsidR="00A2537F" w:rsidRDefault="00A2537F">
            <w:pPr>
              <w:widowControl w:val="0"/>
              <w:spacing w:line="240" w:lineRule="auto"/>
            </w:pPr>
          </w:p>
        </w:tc>
      </w:tr>
      <w:tr w:rsidR="00A2537F" w14:paraId="3F7AF30B" w14:textId="77777777" w:rsidTr="35A2F7ED">
        <w:tc>
          <w:tcPr>
            <w:tcW w:w="10080" w:type="dxa"/>
            <w:tcMar>
              <w:top w:w="100" w:type="dxa"/>
              <w:left w:w="100" w:type="dxa"/>
              <w:bottom w:w="100" w:type="dxa"/>
              <w:right w:w="100" w:type="dxa"/>
            </w:tcMar>
          </w:tcPr>
          <w:p w14:paraId="03F49DE5" w14:textId="77777777" w:rsidR="00A2537F" w:rsidRDefault="007F536E">
            <w:pPr>
              <w:widowControl w:val="0"/>
              <w:spacing w:line="240" w:lineRule="auto"/>
            </w:pPr>
            <w:r>
              <w:lastRenderedPageBreak/>
              <w:t>Year 3</w:t>
            </w:r>
          </w:p>
          <w:p w14:paraId="5A5A0DD1" w14:textId="77777777" w:rsidR="00A2537F" w:rsidRDefault="00A2537F">
            <w:pPr>
              <w:widowControl w:val="0"/>
              <w:spacing w:line="240" w:lineRule="auto"/>
            </w:pPr>
          </w:p>
          <w:p w14:paraId="4BD0EA89" w14:textId="69EA2556" w:rsidR="00A2537F" w:rsidRDefault="3F12E9F7">
            <w:r w:rsidRPr="3F12E9F7">
              <w:rPr>
                <w:b/>
                <w:bCs/>
              </w:rPr>
              <w:t>2018-19 (Y3)</w:t>
            </w:r>
            <w:r>
              <w:t xml:space="preserve"> – N/A</w:t>
            </w:r>
          </w:p>
          <w:p w14:paraId="28C25AEB" w14:textId="77777777" w:rsidR="00A2537F" w:rsidRDefault="00A2537F">
            <w:pPr>
              <w:widowControl w:val="0"/>
              <w:spacing w:line="240" w:lineRule="auto"/>
            </w:pPr>
          </w:p>
          <w:p w14:paraId="4326B858" w14:textId="77777777" w:rsidR="00A2537F" w:rsidRDefault="00A2537F">
            <w:pPr>
              <w:widowControl w:val="0"/>
              <w:spacing w:line="240" w:lineRule="auto"/>
            </w:pPr>
          </w:p>
        </w:tc>
      </w:tr>
      <w:tr w:rsidR="00A2537F" w14:paraId="63CE6BE2" w14:textId="77777777" w:rsidTr="35A2F7ED">
        <w:tc>
          <w:tcPr>
            <w:tcW w:w="10080" w:type="dxa"/>
            <w:tcMar>
              <w:top w:w="100" w:type="dxa"/>
              <w:left w:w="100" w:type="dxa"/>
              <w:bottom w:w="100" w:type="dxa"/>
              <w:right w:w="100" w:type="dxa"/>
            </w:tcMar>
          </w:tcPr>
          <w:p w14:paraId="6ACAB620" w14:textId="77777777" w:rsidR="00A2537F" w:rsidRDefault="007F536E">
            <w:pPr>
              <w:widowControl w:val="0"/>
              <w:spacing w:line="240" w:lineRule="auto"/>
            </w:pPr>
            <w:r>
              <w:t>Year 4</w:t>
            </w:r>
          </w:p>
          <w:p w14:paraId="7DB9CE40" w14:textId="77777777" w:rsidR="00A2537F" w:rsidRDefault="00A2537F">
            <w:pPr>
              <w:widowControl w:val="0"/>
              <w:spacing w:line="240" w:lineRule="auto"/>
            </w:pPr>
          </w:p>
          <w:p w14:paraId="5C2A6B5A" w14:textId="40944C7C" w:rsidR="00A2537F" w:rsidRDefault="3F12E9F7">
            <w:r w:rsidRPr="3F12E9F7">
              <w:rPr>
                <w:b/>
                <w:bCs/>
              </w:rPr>
              <w:t>2019-20 (Y4)</w:t>
            </w:r>
            <w:r>
              <w:t xml:space="preserve"> – </w:t>
            </w:r>
          </w:p>
          <w:p w14:paraId="565D0C7B" w14:textId="298F85A8" w:rsidR="3F12E9F7" w:rsidRDefault="3F12E9F7" w:rsidP="3F12E9F7"/>
          <w:p w14:paraId="58679CC4" w14:textId="66FA5DDA" w:rsidR="3F12E9F7" w:rsidRDefault="0D55AB36" w:rsidP="3F12E9F7">
            <w:r>
              <w:t>Communication with CSUS leadership about this issue</w:t>
            </w:r>
            <w:r w:rsidR="00AF796C">
              <w:t>:</w:t>
            </w:r>
          </w:p>
          <w:p w14:paraId="1EE01B3A" w14:textId="6CAE903C" w:rsidR="0D55AB36" w:rsidRDefault="35A2F7ED" w:rsidP="35A2F7ED">
            <w:pPr>
              <w:pStyle w:val="ListParagraph"/>
              <w:numPr>
                <w:ilvl w:val="0"/>
                <w:numId w:val="1"/>
              </w:numPr>
              <w:rPr>
                <w:color w:val="000000" w:themeColor="text1"/>
              </w:rPr>
            </w:pPr>
            <w:r>
              <w:t>Chair</w:t>
            </w:r>
          </w:p>
          <w:p w14:paraId="43102A1E" w14:textId="2DEF645D" w:rsidR="35A2F7ED" w:rsidRPr="00AF796C" w:rsidRDefault="35A2F7ED" w:rsidP="35A2F7ED">
            <w:pPr>
              <w:pStyle w:val="ListParagraph"/>
              <w:numPr>
                <w:ilvl w:val="0"/>
                <w:numId w:val="1"/>
              </w:numPr>
              <w:rPr>
                <w:color w:val="000000" w:themeColor="text1"/>
              </w:rPr>
            </w:pPr>
            <w:r>
              <w:t>Associate chair</w:t>
            </w:r>
          </w:p>
          <w:p w14:paraId="53EA1A67" w14:textId="56075107" w:rsidR="00AF796C" w:rsidRDefault="00AF796C" w:rsidP="35A2F7ED">
            <w:pPr>
              <w:pStyle w:val="ListParagraph"/>
              <w:numPr>
                <w:ilvl w:val="0"/>
                <w:numId w:val="1"/>
              </w:numPr>
              <w:rPr>
                <w:color w:val="000000" w:themeColor="text1"/>
              </w:rPr>
            </w:pPr>
            <w:r>
              <w:t>Affiliated group, center, and institute directors</w:t>
            </w:r>
            <w:r w:rsidR="00D57229">
              <w:t xml:space="preserve"> and communicators</w:t>
            </w:r>
          </w:p>
          <w:p w14:paraId="197D6426" w14:textId="74C3DAD6" w:rsidR="3F12E9F7" w:rsidRDefault="3F12E9F7" w:rsidP="3F12E9F7"/>
          <w:p w14:paraId="029A5634" w14:textId="195CE979" w:rsidR="4BBDB9C0" w:rsidRDefault="0D55AB36" w:rsidP="0D55AB36">
            <w:pPr>
              <w:rPr>
                <w:color w:val="000000" w:themeColor="text1"/>
              </w:rPr>
            </w:pPr>
            <w:r w:rsidRPr="0D55AB36">
              <w:rPr>
                <w:color w:val="000000" w:themeColor="text1"/>
              </w:rPr>
              <w:t>Break down accessibility rules into processes where possible; raise awareness in content-centric units:</w:t>
            </w:r>
          </w:p>
          <w:p w14:paraId="2ACB425E" w14:textId="27F5704E" w:rsidR="4BBDB9C0" w:rsidRPr="00AF796C" w:rsidRDefault="0D55AB36" w:rsidP="00AF796C">
            <w:pPr>
              <w:pStyle w:val="ListParagraph"/>
              <w:numPr>
                <w:ilvl w:val="0"/>
                <w:numId w:val="24"/>
              </w:numPr>
              <w:rPr>
                <w:color w:val="000000" w:themeColor="text1"/>
              </w:rPr>
            </w:pPr>
            <w:r w:rsidRPr="00AF796C">
              <w:rPr>
                <w:color w:val="000000" w:themeColor="text1"/>
              </w:rPr>
              <w:t>Ensure all videos produced for CSUS are properly captioned.</w:t>
            </w:r>
          </w:p>
          <w:p w14:paraId="430C32DE" w14:textId="23B02408" w:rsidR="4BBDB9C0" w:rsidRDefault="4BBDB9C0" w:rsidP="4BBDB9C0">
            <w:pPr>
              <w:pStyle w:val="ListParagraph"/>
              <w:numPr>
                <w:ilvl w:val="0"/>
                <w:numId w:val="8"/>
              </w:numPr>
              <w:rPr>
                <w:color w:val="000000" w:themeColor="text1"/>
              </w:rPr>
            </w:pPr>
            <w:r w:rsidRPr="4BBDB9C0">
              <w:t>Update accessibility processes with document creators in CSUS.</w:t>
            </w:r>
          </w:p>
          <w:p w14:paraId="51CBC20B" w14:textId="37EE469C" w:rsidR="4BBDB9C0" w:rsidRDefault="4BBDB9C0" w:rsidP="4BBDB9C0">
            <w:pPr>
              <w:pStyle w:val="ListParagraph"/>
              <w:numPr>
                <w:ilvl w:val="0"/>
                <w:numId w:val="8"/>
              </w:numPr>
              <w:rPr>
                <w:color w:val="000000" w:themeColor="text1"/>
              </w:rPr>
            </w:pPr>
            <w:r w:rsidRPr="4BBDB9C0">
              <w:t>Improve website update process to include any required accessibility checks.</w:t>
            </w:r>
          </w:p>
          <w:p w14:paraId="3994E65F" w14:textId="2BFE4CA2" w:rsidR="4BBDB9C0" w:rsidRDefault="4BBDB9C0" w:rsidP="4BBDB9C0">
            <w:pPr>
              <w:pStyle w:val="ListParagraph"/>
              <w:numPr>
                <w:ilvl w:val="0"/>
                <w:numId w:val="8"/>
              </w:numPr>
              <w:rPr>
                <w:color w:val="000000" w:themeColor="text1"/>
              </w:rPr>
            </w:pPr>
            <w:r w:rsidRPr="4BBDB9C0">
              <w:t>Ensure sites created in the future are as accessible as possible.</w:t>
            </w:r>
          </w:p>
          <w:p w14:paraId="15C008BD" w14:textId="76F8243A" w:rsidR="4BBDB9C0" w:rsidRDefault="4BBDB9C0" w:rsidP="4BBDB9C0"/>
          <w:p w14:paraId="56414EE4" w14:textId="6CA0159D" w:rsidR="4BBDB9C0" w:rsidRDefault="4BBDB9C0" w:rsidP="4BBDB9C0">
            <w:r w:rsidRPr="4BBDB9C0">
              <w:t>Establish CSUS resources:</w:t>
            </w:r>
          </w:p>
          <w:p w14:paraId="4813BC5A" w14:textId="76E0B273" w:rsidR="4BBDB9C0" w:rsidRDefault="4BBDB9C0" w:rsidP="4BBDB9C0">
            <w:pPr>
              <w:pStyle w:val="ListParagraph"/>
              <w:numPr>
                <w:ilvl w:val="0"/>
                <w:numId w:val="7"/>
              </w:numPr>
              <w:rPr>
                <w:color w:val="000000" w:themeColor="text1"/>
              </w:rPr>
            </w:pPr>
            <w:r w:rsidRPr="4BBDB9C0">
              <w:t>Identify department liaison and ensure they receive necessary training.</w:t>
            </w:r>
          </w:p>
          <w:p w14:paraId="42244289" w14:textId="12D78B8D" w:rsidR="4BBDB9C0" w:rsidRDefault="4BBDB9C0" w:rsidP="4BBDB9C0">
            <w:pPr>
              <w:pStyle w:val="ListParagraph"/>
              <w:numPr>
                <w:ilvl w:val="0"/>
                <w:numId w:val="7"/>
              </w:numPr>
              <w:rPr>
                <w:color w:val="000000" w:themeColor="text1"/>
              </w:rPr>
            </w:pPr>
            <w:r w:rsidRPr="4BBDB9C0">
              <w:t>Attend college-level accessibility meetings (liaison).</w:t>
            </w:r>
          </w:p>
          <w:p w14:paraId="53515016" w14:textId="4D1BC16F" w:rsidR="4BBDB9C0" w:rsidRDefault="4BBDB9C0" w:rsidP="4BBDB9C0">
            <w:pPr>
              <w:pStyle w:val="ListParagraph"/>
              <w:numPr>
                <w:ilvl w:val="0"/>
                <w:numId w:val="7"/>
              </w:numPr>
              <w:rPr>
                <w:color w:val="000000" w:themeColor="text1"/>
              </w:rPr>
            </w:pPr>
            <w:r w:rsidRPr="4BBDB9C0">
              <w:t>Train student workers in accessibility (liaison).</w:t>
            </w:r>
          </w:p>
          <w:p w14:paraId="4DE989C4" w14:textId="6738523E" w:rsidR="4BBDB9C0" w:rsidRDefault="4BBDB9C0" w:rsidP="4BBDB9C0">
            <w:pPr>
              <w:pStyle w:val="ListParagraph"/>
              <w:numPr>
                <w:ilvl w:val="0"/>
                <w:numId w:val="7"/>
              </w:numPr>
              <w:rPr>
                <w:color w:val="000000" w:themeColor="text1"/>
              </w:rPr>
            </w:pPr>
            <w:r w:rsidRPr="4BBDB9C0">
              <w:t>Identify accessible templates that can be created to help faculty and staff.</w:t>
            </w:r>
          </w:p>
          <w:p w14:paraId="5C43C82F" w14:textId="45D2F4C5" w:rsidR="4BBDB9C0" w:rsidRDefault="4BBDB9C0" w:rsidP="4BBDB9C0"/>
          <w:p w14:paraId="025F229F" w14:textId="3DB897DB" w:rsidR="4BBDB9C0" w:rsidRDefault="4BBDB9C0">
            <w:r w:rsidRPr="4BBDB9C0">
              <w:t>Send communications to all faculty and staff:</w:t>
            </w:r>
          </w:p>
          <w:p w14:paraId="66986EDA" w14:textId="5258BED1" w:rsidR="4BBDB9C0" w:rsidRDefault="4BBDB9C0" w:rsidP="4BBDB9C0">
            <w:pPr>
              <w:pStyle w:val="ListParagraph"/>
              <w:numPr>
                <w:ilvl w:val="0"/>
                <w:numId w:val="6"/>
              </w:numPr>
              <w:rPr>
                <w:color w:val="000000" w:themeColor="text1"/>
              </w:rPr>
            </w:pPr>
            <w:r w:rsidRPr="4BBDB9C0">
              <w:t>Introduce department liaison and accessibility policy.</w:t>
            </w:r>
          </w:p>
          <w:p w14:paraId="129DFCAE" w14:textId="0A3559D0" w:rsidR="4BBDB9C0" w:rsidRDefault="4BBDB9C0" w:rsidP="4BBDB9C0">
            <w:pPr>
              <w:pStyle w:val="ListParagraph"/>
              <w:numPr>
                <w:ilvl w:val="0"/>
                <w:numId w:val="6"/>
              </w:numPr>
              <w:rPr>
                <w:color w:val="000000" w:themeColor="text1"/>
              </w:rPr>
            </w:pPr>
            <w:r w:rsidRPr="4BBDB9C0">
              <w:t>Ensure faculty and staff know the importance of reacting quickly to any accommodation requests.</w:t>
            </w:r>
          </w:p>
          <w:p w14:paraId="33F9E1C0" w14:textId="3A5AE4E6" w:rsidR="4BBDB9C0" w:rsidRDefault="0D55AB36" w:rsidP="0D55AB36">
            <w:pPr>
              <w:pStyle w:val="ListParagraph"/>
              <w:numPr>
                <w:ilvl w:val="0"/>
                <w:numId w:val="6"/>
              </w:numPr>
              <w:rPr>
                <w:color w:val="000000" w:themeColor="text1"/>
              </w:rPr>
            </w:pPr>
            <w:r w:rsidRPr="0D55AB36">
              <w:t>Provide department, college and MSU points of contact.</w:t>
            </w:r>
          </w:p>
          <w:p w14:paraId="37BFBD73" w14:textId="16258227" w:rsidR="0D55AB36" w:rsidRDefault="0D55AB36" w:rsidP="0D55AB36"/>
          <w:p w14:paraId="39273354" w14:textId="2741F267" w:rsidR="0D55AB36" w:rsidRDefault="0D55AB36">
            <w:r w:rsidRPr="0D55AB36">
              <w:t>Meet with faculty and staff in CSUS:</w:t>
            </w:r>
          </w:p>
          <w:p w14:paraId="76EBDF0B" w14:textId="50E56568" w:rsidR="0D55AB36" w:rsidRDefault="0D55AB36" w:rsidP="0D55AB36">
            <w:pPr>
              <w:pStyle w:val="ListParagraph"/>
              <w:numPr>
                <w:ilvl w:val="0"/>
                <w:numId w:val="5"/>
              </w:numPr>
              <w:rPr>
                <w:color w:val="000000" w:themeColor="text1"/>
              </w:rPr>
            </w:pPr>
            <w:r w:rsidRPr="0D55AB36">
              <w:t>Reinforce previous college and university communications.</w:t>
            </w:r>
          </w:p>
          <w:p w14:paraId="6E221D04" w14:textId="5C81CF7D" w:rsidR="0D55AB36" w:rsidRDefault="0D55AB36" w:rsidP="0D55AB36">
            <w:pPr>
              <w:pStyle w:val="ListParagraph"/>
              <w:numPr>
                <w:ilvl w:val="0"/>
                <w:numId w:val="5"/>
              </w:numPr>
              <w:rPr>
                <w:color w:val="000000" w:themeColor="text1"/>
              </w:rPr>
            </w:pPr>
            <w:r w:rsidRPr="0D55AB36">
              <w:t>Invite CANR main college liaisons to an CSUS faculty meeting to review policy-related response, and available training opportunities and resources.</w:t>
            </w:r>
          </w:p>
          <w:p w14:paraId="3ACAECCA" w14:textId="24918051" w:rsidR="0D55AB36" w:rsidRDefault="0D55AB36" w:rsidP="0D55AB36">
            <w:pPr>
              <w:pStyle w:val="ListParagraph"/>
              <w:numPr>
                <w:ilvl w:val="1"/>
                <w:numId w:val="5"/>
              </w:numPr>
              <w:rPr>
                <w:color w:val="000000" w:themeColor="text1"/>
              </w:rPr>
            </w:pPr>
            <w:r w:rsidRPr="0D55AB36">
              <w:t>Encourage faculty to begin remediating their course content, such as their course syllabi (which is now required).</w:t>
            </w:r>
          </w:p>
          <w:p w14:paraId="589C6FE9" w14:textId="6D0DBF61" w:rsidR="0D55AB36" w:rsidRPr="00AF796C" w:rsidRDefault="0D55AB36" w:rsidP="0D55AB36">
            <w:pPr>
              <w:pStyle w:val="ListParagraph"/>
              <w:numPr>
                <w:ilvl w:val="0"/>
                <w:numId w:val="5"/>
              </w:numPr>
              <w:rPr>
                <w:color w:val="000000" w:themeColor="text1"/>
              </w:rPr>
            </w:pPr>
            <w:r w:rsidRPr="0D55AB36">
              <w:t>Provide information on accessibility policy, content remediation and requests for accommodation (liaison).</w:t>
            </w:r>
          </w:p>
          <w:p w14:paraId="4373DD28" w14:textId="77777777" w:rsidR="00AF796C" w:rsidRDefault="00AF796C" w:rsidP="00AF796C">
            <w:pPr>
              <w:pStyle w:val="ListParagraph"/>
              <w:rPr>
                <w:color w:val="000000" w:themeColor="text1"/>
              </w:rPr>
            </w:pPr>
          </w:p>
          <w:p w14:paraId="09D051E7" w14:textId="1AA6E561" w:rsidR="0D55AB36" w:rsidRDefault="0D55AB36">
            <w:r w:rsidRPr="0D55AB36">
              <w:t>Begin regular communications plan:</w:t>
            </w:r>
          </w:p>
          <w:p w14:paraId="104336A0" w14:textId="373923AB" w:rsidR="0D55AB36" w:rsidRDefault="0D55AB36" w:rsidP="0D55AB36">
            <w:pPr>
              <w:pStyle w:val="ListParagraph"/>
              <w:numPr>
                <w:ilvl w:val="0"/>
                <w:numId w:val="4"/>
              </w:numPr>
              <w:rPr>
                <w:color w:val="000000" w:themeColor="text1"/>
              </w:rPr>
            </w:pPr>
            <w:r w:rsidRPr="0D55AB36">
              <w:t>Send emails to faculty and staff before and throughout the semester, including available training opportunities.</w:t>
            </w:r>
          </w:p>
          <w:p w14:paraId="08469E68" w14:textId="636C4ADB" w:rsidR="0D55AB36" w:rsidRDefault="0D55AB36" w:rsidP="0D55AB36">
            <w:pPr>
              <w:pStyle w:val="ListParagraph"/>
              <w:numPr>
                <w:ilvl w:val="0"/>
                <w:numId w:val="4"/>
              </w:numPr>
              <w:rPr>
                <w:color w:val="000000" w:themeColor="text1"/>
              </w:rPr>
            </w:pPr>
            <w:r w:rsidRPr="0D55AB36">
              <w:lastRenderedPageBreak/>
              <w:t>Provide updates in CSUS faculty and staff meetings, at least once a year.</w:t>
            </w:r>
          </w:p>
          <w:p w14:paraId="7CF60A57" w14:textId="7EEA6B18" w:rsidR="0D55AB36" w:rsidRDefault="0D55AB36" w:rsidP="0D55AB36"/>
          <w:p w14:paraId="04D8788A" w14:textId="5F2CCFC4" w:rsidR="0D55AB36" w:rsidRDefault="0D55AB36">
            <w:r w:rsidRPr="0D55AB36">
              <w:t>Begin auditing and remediation:</w:t>
            </w:r>
          </w:p>
          <w:p w14:paraId="7921DFEE" w14:textId="7391FD67" w:rsidR="0D55AB36" w:rsidRDefault="0D55AB36" w:rsidP="0D55AB36">
            <w:pPr>
              <w:pStyle w:val="ListParagraph"/>
              <w:numPr>
                <w:ilvl w:val="0"/>
                <w:numId w:val="3"/>
              </w:numPr>
              <w:rPr>
                <w:color w:val="000000" w:themeColor="text1"/>
              </w:rPr>
            </w:pPr>
            <w:r w:rsidRPr="0D55AB36">
              <w:t>Begin auditing the CSUS website.</w:t>
            </w:r>
          </w:p>
          <w:p w14:paraId="3F2BA3F3" w14:textId="27B2330C" w:rsidR="0D55AB36" w:rsidRPr="00DB5C9F" w:rsidRDefault="0D55AB36" w:rsidP="0D55AB36">
            <w:pPr>
              <w:pStyle w:val="ListParagraph"/>
              <w:numPr>
                <w:ilvl w:val="0"/>
                <w:numId w:val="3"/>
              </w:numPr>
              <w:rPr>
                <w:color w:val="000000" w:themeColor="text1"/>
              </w:rPr>
            </w:pPr>
            <w:r w:rsidRPr="0D55AB36">
              <w:t>Begin remediating CSUS site content.</w:t>
            </w:r>
          </w:p>
          <w:p w14:paraId="7A5D1298" w14:textId="2405FE2A" w:rsidR="00DB5C9F" w:rsidRDefault="00DB5C9F" w:rsidP="00DB5C9F">
            <w:pPr>
              <w:rPr>
                <w:color w:val="000000" w:themeColor="text1"/>
              </w:rPr>
            </w:pPr>
          </w:p>
          <w:p w14:paraId="7C5C36AD" w14:textId="77777777" w:rsidR="00DB5C9F" w:rsidRDefault="00DB5C9F" w:rsidP="00DB5C9F">
            <w:pPr>
              <w:rPr>
                <w:color w:val="000000" w:themeColor="text1"/>
              </w:rPr>
            </w:pPr>
            <w:r w:rsidRPr="00AF796C">
              <w:rPr>
                <w:color w:val="000000" w:themeColor="text1"/>
              </w:rPr>
              <w:t>Begin development of accessible department document templates.</w:t>
            </w:r>
          </w:p>
          <w:p w14:paraId="14F4548C" w14:textId="6C032921" w:rsidR="00DB5C9F" w:rsidRPr="00DB5C9F" w:rsidRDefault="00DB5C9F" w:rsidP="00DB5C9F">
            <w:pPr>
              <w:pStyle w:val="ListParagraph"/>
              <w:numPr>
                <w:ilvl w:val="0"/>
                <w:numId w:val="26"/>
              </w:numPr>
              <w:rPr>
                <w:color w:val="000000" w:themeColor="text1"/>
              </w:rPr>
            </w:pPr>
            <w:r w:rsidRPr="00AF796C">
              <w:rPr>
                <w:color w:val="000000" w:themeColor="text1"/>
              </w:rPr>
              <w:t>CV, PPT, flyer, report, etc.</w:t>
            </w:r>
          </w:p>
          <w:p w14:paraId="49D76E87" w14:textId="56BD837A" w:rsidR="0D55AB36" w:rsidRDefault="0D55AB36" w:rsidP="0D55AB36"/>
          <w:p w14:paraId="58F8494B" w14:textId="3CE1A1EC" w:rsidR="0D55AB36" w:rsidRDefault="0D55AB36">
            <w:r w:rsidRPr="0D55AB36">
              <w:t xml:space="preserve">Remediation target for </w:t>
            </w:r>
            <w:r w:rsidR="005C4F1D">
              <w:t>CSUS courses</w:t>
            </w:r>
            <w:r w:rsidRPr="0D55AB36">
              <w:t>:</w:t>
            </w:r>
          </w:p>
          <w:p w14:paraId="6F012812" w14:textId="46DA8B55" w:rsidR="0D55AB36" w:rsidRDefault="00AF796C" w:rsidP="0D55AB36">
            <w:pPr>
              <w:pStyle w:val="ListParagraph"/>
              <w:numPr>
                <w:ilvl w:val="0"/>
                <w:numId w:val="2"/>
              </w:numPr>
              <w:rPr>
                <w:color w:val="000000" w:themeColor="text1"/>
              </w:rPr>
            </w:pPr>
            <w:r>
              <w:t>5</w:t>
            </w:r>
            <w:r w:rsidR="0D55AB36" w:rsidRPr="0D55AB36">
              <w:t>0% publicly facing sites.</w:t>
            </w:r>
          </w:p>
          <w:p w14:paraId="2BE2A33A" w14:textId="703B7683" w:rsidR="0D55AB36" w:rsidRDefault="00AF796C" w:rsidP="0D55AB36">
            <w:pPr>
              <w:pStyle w:val="ListParagraph"/>
              <w:numPr>
                <w:ilvl w:val="0"/>
                <w:numId w:val="2"/>
              </w:numPr>
              <w:rPr>
                <w:color w:val="000000" w:themeColor="text1"/>
              </w:rPr>
            </w:pPr>
            <w:r>
              <w:t>5</w:t>
            </w:r>
            <w:r w:rsidR="0D55AB36" w:rsidRPr="0D55AB36">
              <w:t>0% online courses.</w:t>
            </w:r>
          </w:p>
          <w:p w14:paraId="62655082" w14:textId="6C6DB38E" w:rsidR="00A2537F" w:rsidRPr="004E49C4" w:rsidRDefault="0D55AB36" w:rsidP="004E49C4">
            <w:pPr>
              <w:pStyle w:val="ListParagraph"/>
              <w:numPr>
                <w:ilvl w:val="0"/>
                <w:numId w:val="2"/>
              </w:numPr>
              <w:rPr>
                <w:color w:val="000000" w:themeColor="text1"/>
              </w:rPr>
            </w:pPr>
            <w:r w:rsidRPr="0D55AB36">
              <w:t>10% face-to-face courses.</w:t>
            </w:r>
          </w:p>
        </w:tc>
      </w:tr>
      <w:tr w:rsidR="00A2537F" w14:paraId="1648EF6A" w14:textId="77777777" w:rsidTr="35A2F7ED">
        <w:tc>
          <w:tcPr>
            <w:tcW w:w="10080" w:type="dxa"/>
            <w:tcMar>
              <w:top w:w="100" w:type="dxa"/>
              <w:left w:w="100" w:type="dxa"/>
              <w:bottom w:w="100" w:type="dxa"/>
              <w:right w:w="100" w:type="dxa"/>
            </w:tcMar>
          </w:tcPr>
          <w:p w14:paraId="010DA315" w14:textId="77777777" w:rsidR="00A2537F" w:rsidRDefault="007F536E">
            <w:pPr>
              <w:widowControl w:val="0"/>
              <w:spacing w:line="240" w:lineRule="auto"/>
            </w:pPr>
            <w:r>
              <w:lastRenderedPageBreak/>
              <w:t>Year 5</w:t>
            </w:r>
            <w:r>
              <w:br/>
            </w:r>
          </w:p>
          <w:p w14:paraId="03361847" w14:textId="71BE7B0E" w:rsidR="00A2537F" w:rsidRDefault="3F12E9F7">
            <w:r w:rsidRPr="3F12E9F7">
              <w:rPr>
                <w:b/>
                <w:bCs/>
              </w:rPr>
              <w:t>2020-21 (Y5)</w:t>
            </w:r>
            <w:r>
              <w:t xml:space="preserve"> – </w:t>
            </w:r>
          </w:p>
          <w:p w14:paraId="187940D0" w14:textId="557D7447" w:rsidR="3F12E9F7" w:rsidRDefault="3F12E9F7">
            <w:r w:rsidRPr="3F12E9F7">
              <w:rPr>
                <w:color w:val="000000" w:themeColor="text1"/>
              </w:rPr>
              <w:t>Continue regular communications with faculty and staff in the department:</w:t>
            </w:r>
          </w:p>
          <w:p w14:paraId="0FA735E7" w14:textId="4A95B7B7" w:rsidR="3F12E9F7" w:rsidRPr="00AF796C" w:rsidRDefault="3F12E9F7" w:rsidP="00AF796C">
            <w:pPr>
              <w:pStyle w:val="ListParagraph"/>
              <w:numPr>
                <w:ilvl w:val="0"/>
                <w:numId w:val="24"/>
              </w:numPr>
              <w:rPr>
                <w:color w:val="000000" w:themeColor="text1"/>
              </w:rPr>
            </w:pPr>
            <w:r w:rsidRPr="3F12E9F7">
              <w:t xml:space="preserve">Continue to establish processes for auditing and remediation of different types of digital materials. </w:t>
            </w:r>
          </w:p>
          <w:p w14:paraId="21C4B0C2" w14:textId="75EE500A" w:rsidR="3F12E9F7" w:rsidRPr="00AF796C" w:rsidRDefault="3F12E9F7" w:rsidP="00AF796C">
            <w:pPr>
              <w:pStyle w:val="ListParagraph"/>
              <w:numPr>
                <w:ilvl w:val="0"/>
                <w:numId w:val="25"/>
              </w:numPr>
              <w:rPr>
                <w:color w:val="000000" w:themeColor="text1"/>
              </w:rPr>
            </w:pPr>
            <w:r w:rsidRPr="3F12E9F7">
              <w:t>Send email</w:t>
            </w:r>
            <w:r w:rsidR="00AF796C">
              <w:t xml:space="preserve"> updates</w:t>
            </w:r>
            <w:r w:rsidRPr="3F12E9F7">
              <w:t xml:space="preserve"> to faculty and staff before </w:t>
            </w:r>
            <w:r w:rsidR="00AF796C">
              <w:t>and during the semester</w:t>
            </w:r>
          </w:p>
          <w:p w14:paraId="4FD99DA1" w14:textId="77777777" w:rsidR="00AF796C" w:rsidRDefault="00AF796C" w:rsidP="00AF796C">
            <w:pPr>
              <w:pStyle w:val="ListParagraph"/>
              <w:numPr>
                <w:ilvl w:val="1"/>
                <w:numId w:val="25"/>
              </w:numPr>
              <w:rPr>
                <w:color w:val="000000" w:themeColor="text1"/>
              </w:rPr>
            </w:pPr>
            <w:r w:rsidRPr="3F12E9F7">
              <w:t>Encourage faculty to include language in courses inquiring about accommodations.</w:t>
            </w:r>
          </w:p>
          <w:p w14:paraId="6A811622" w14:textId="77777777" w:rsidR="00AF796C" w:rsidRDefault="00AF796C" w:rsidP="00AF796C">
            <w:pPr>
              <w:pStyle w:val="ListParagraph"/>
              <w:numPr>
                <w:ilvl w:val="1"/>
                <w:numId w:val="25"/>
              </w:numPr>
              <w:rPr>
                <w:color w:val="000000" w:themeColor="text1"/>
              </w:rPr>
            </w:pPr>
            <w:r w:rsidRPr="3F12E9F7">
              <w:t>Encourage faculty and staff to include language and funding in grant proposals.</w:t>
            </w:r>
          </w:p>
          <w:p w14:paraId="52819262" w14:textId="0EADE178" w:rsidR="00AF796C" w:rsidRPr="00AF796C" w:rsidRDefault="00AF796C" w:rsidP="00AF796C">
            <w:pPr>
              <w:pStyle w:val="ListParagraph"/>
              <w:numPr>
                <w:ilvl w:val="1"/>
                <w:numId w:val="25"/>
              </w:numPr>
              <w:rPr>
                <w:color w:val="000000" w:themeColor="text1"/>
              </w:rPr>
            </w:pPr>
            <w:r w:rsidRPr="3F12E9F7">
              <w:t>Encourage faculty and staff to include language in contracts with outside vendors.</w:t>
            </w:r>
          </w:p>
          <w:p w14:paraId="5FE4CD74" w14:textId="77777777" w:rsidR="00AF796C" w:rsidRPr="00AF796C" w:rsidRDefault="00AF796C" w:rsidP="00AF796C">
            <w:pPr>
              <w:pStyle w:val="ListParagraph"/>
              <w:numPr>
                <w:ilvl w:val="0"/>
                <w:numId w:val="25"/>
              </w:numPr>
              <w:rPr>
                <w:color w:val="000000" w:themeColor="text1"/>
              </w:rPr>
            </w:pPr>
            <w:r w:rsidRPr="00AF796C">
              <w:t>Attend CANR accessibility meetings with main college liaisons (department liaison).</w:t>
            </w:r>
          </w:p>
          <w:p w14:paraId="176DC35E" w14:textId="7A7ECBEF" w:rsidR="3F12E9F7" w:rsidRDefault="3F12E9F7" w:rsidP="00AF796C">
            <w:pPr>
              <w:pStyle w:val="ListParagraph"/>
              <w:numPr>
                <w:ilvl w:val="0"/>
                <w:numId w:val="25"/>
              </w:numPr>
              <w:rPr>
                <w:color w:val="000000" w:themeColor="text1"/>
              </w:rPr>
            </w:pPr>
            <w:r w:rsidRPr="3F12E9F7">
              <w:t>Add to training materials and to orientations for new hires and new student hires.</w:t>
            </w:r>
          </w:p>
          <w:p w14:paraId="3152F744" w14:textId="1CCAB9BA" w:rsidR="3F12E9F7" w:rsidRDefault="3F12E9F7" w:rsidP="00AF796C">
            <w:pPr>
              <w:pStyle w:val="ListParagraph"/>
              <w:numPr>
                <w:ilvl w:val="0"/>
                <w:numId w:val="25"/>
              </w:numPr>
              <w:rPr>
                <w:color w:val="000000" w:themeColor="text1"/>
              </w:rPr>
            </w:pPr>
            <w:r w:rsidRPr="3F12E9F7">
              <w:t>Ask for accommodation requirements in event registrations – particularly for webinars in case live captions are needed.</w:t>
            </w:r>
          </w:p>
          <w:p w14:paraId="0725542D" w14:textId="1BA68EDA" w:rsidR="3F12E9F7" w:rsidRPr="00AF796C" w:rsidRDefault="3F12E9F7" w:rsidP="00AF796C">
            <w:pPr>
              <w:pStyle w:val="ListParagraph"/>
              <w:numPr>
                <w:ilvl w:val="0"/>
                <w:numId w:val="25"/>
              </w:numPr>
              <w:rPr>
                <w:color w:val="000000" w:themeColor="text1"/>
              </w:rPr>
            </w:pPr>
            <w:r w:rsidRPr="3F12E9F7">
              <w:t xml:space="preserve">Determine </w:t>
            </w:r>
            <w:r w:rsidR="00AF796C">
              <w:t>what is possible for</w:t>
            </w:r>
            <w:r w:rsidRPr="3F12E9F7">
              <w:t xml:space="preserve"> integrating accessibility into the purchasing processes.</w:t>
            </w:r>
          </w:p>
          <w:p w14:paraId="5FC2FE43" w14:textId="1097AFA0" w:rsidR="00AF796C" w:rsidRDefault="00AF796C" w:rsidP="00AF796C">
            <w:pPr>
              <w:rPr>
                <w:color w:val="000000" w:themeColor="text1"/>
              </w:rPr>
            </w:pPr>
          </w:p>
          <w:p w14:paraId="1267BB1B" w14:textId="79B14B21" w:rsidR="00AF796C" w:rsidRDefault="00AF796C" w:rsidP="00AF796C">
            <w:pPr>
              <w:rPr>
                <w:color w:val="000000" w:themeColor="text1"/>
              </w:rPr>
            </w:pPr>
            <w:r w:rsidRPr="00AF796C">
              <w:rPr>
                <w:color w:val="000000" w:themeColor="text1"/>
              </w:rPr>
              <w:t>Continue training of department liaison and students.</w:t>
            </w:r>
          </w:p>
          <w:p w14:paraId="219C23C8" w14:textId="7E156D9E" w:rsidR="00DB5C9F" w:rsidRDefault="00DB5C9F" w:rsidP="00AF796C">
            <w:pPr>
              <w:rPr>
                <w:color w:val="000000" w:themeColor="text1"/>
              </w:rPr>
            </w:pPr>
          </w:p>
          <w:p w14:paraId="171B4EEC" w14:textId="2B8EAA7F" w:rsidR="00DB5C9F" w:rsidRPr="00AF796C" w:rsidRDefault="00DB5C9F" w:rsidP="00AF796C">
            <w:pPr>
              <w:rPr>
                <w:color w:val="000000" w:themeColor="text1"/>
              </w:rPr>
            </w:pPr>
            <w:r w:rsidRPr="00DB5C9F">
              <w:rPr>
                <w:color w:val="000000" w:themeColor="text1"/>
              </w:rPr>
              <w:t>Continue development of accessible department templates, as needed.</w:t>
            </w:r>
          </w:p>
          <w:p w14:paraId="1CEF2C8A" w14:textId="77777777" w:rsidR="00AF796C" w:rsidRDefault="00AF796C" w:rsidP="00AF796C">
            <w:pPr>
              <w:rPr>
                <w:color w:val="000000" w:themeColor="text1"/>
              </w:rPr>
            </w:pPr>
          </w:p>
          <w:p w14:paraId="24BC2F99" w14:textId="1EA4376E" w:rsidR="00AF796C" w:rsidRPr="00AF796C" w:rsidRDefault="00AF796C" w:rsidP="00AF796C">
            <w:pPr>
              <w:rPr>
                <w:color w:val="000000" w:themeColor="text1"/>
              </w:rPr>
            </w:pPr>
            <w:r w:rsidRPr="00AF796C">
              <w:rPr>
                <w:color w:val="000000" w:themeColor="text1"/>
              </w:rPr>
              <w:t>Begin inventory of all digital materials to establish priorities for remediation:</w:t>
            </w:r>
          </w:p>
          <w:p w14:paraId="7DB5FB98" w14:textId="77777777" w:rsidR="00AF796C" w:rsidRDefault="00AF796C" w:rsidP="00AF796C">
            <w:pPr>
              <w:pStyle w:val="ListParagraph"/>
              <w:numPr>
                <w:ilvl w:val="0"/>
                <w:numId w:val="26"/>
              </w:numPr>
              <w:rPr>
                <w:color w:val="000000" w:themeColor="text1"/>
              </w:rPr>
            </w:pPr>
            <w:r w:rsidRPr="00AF796C">
              <w:rPr>
                <w:color w:val="000000" w:themeColor="text1"/>
              </w:rPr>
              <w:t>Use per-document metadata to ensure accessibility-related information travels with the document.</w:t>
            </w:r>
          </w:p>
          <w:p w14:paraId="6F5B9493" w14:textId="77777777" w:rsidR="00AF796C" w:rsidRDefault="00AF796C" w:rsidP="00AF796C">
            <w:pPr>
              <w:pStyle w:val="ListParagraph"/>
              <w:numPr>
                <w:ilvl w:val="0"/>
                <w:numId w:val="26"/>
              </w:numPr>
              <w:rPr>
                <w:color w:val="000000" w:themeColor="text1"/>
              </w:rPr>
            </w:pPr>
            <w:r w:rsidRPr="00AF796C">
              <w:rPr>
                <w:color w:val="000000" w:themeColor="text1"/>
              </w:rPr>
              <w:t>Create a master inventory in a living document or database system, starting with existing course information/lists.</w:t>
            </w:r>
          </w:p>
          <w:p w14:paraId="71E4459D" w14:textId="7C9CDEDD" w:rsidR="00DB5C9F" w:rsidRDefault="00AF796C" w:rsidP="00AF796C">
            <w:pPr>
              <w:pStyle w:val="ListParagraph"/>
              <w:numPr>
                <w:ilvl w:val="1"/>
                <w:numId w:val="26"/>
              </w:numPr>
              <w:rPr>
                <w:color w:val="000000" w:themeColor="text1"/>
              </w:rPr>
            </w:pPr>
            <w:r w:rsidRPr="00AF796C">
              <w:rPr>
                <w:color w:val="000000" w:themeColor="text1"/>
              </w:rPr>
              <w:t xml:space="preserve">Share </w:t>
            </w:r>
            <w:r w:rsidR="00870BD5">
              <w:rPr>
                <w:color w:val="000000" w:themeColor="text1"/>
              </w:rPr>
              <w:t>CSUS</w:t>
            </w:r>
            <w:r w:rsidRPr="00AF796C">
              <w:rPr>
                <w:color w:val="000000" w:themeColor="text1"/>
              </w:rPr>
              <w:t xml:space="preserve"> website audit report with Program faculty to begin the process of Program-related web content remediation.</w:t>
            </w:r>
          </w:p>
          <w:p w14:paraId="4223FB74" w14:textId="685A7917" w:rsidR="00AF796C" w:rsidRPr="00DB5C9F" w:rsidRDefault="00AF796C" w:rsidP="00DB5C9F">
            <w:pPr>
              <w:pStyle w:val="ListParagraph"/>
              <w:numPr>
                <w:ilvl w:val="0"/>
                <w:numId w:val="26"/>
              </w:numPr>
              <w:rPr>
                <w:color w:val="000000" w:themeColor="text1"/>
              </w:rPr>
            </w:pPr>
            <w:r w:rsidRPr="00DB5C9F">
              <w:rPr>
                <w:color w:val="000000" w:themeColor="text1"/>
              </w:rPr>
              <w:t>Advise faculty about accommodation needs for their courses, and new content projects by outside vendor contacts, as needed.</w:t>
            </w:r>
          </w:p>
          <w:p w14:paraId="4EB60EC1" w14:textId="77777777" w:rsidR="00DB5C9F" w:rsidRDefault="00DB5C9F" w:rsidP="00AF796C">
            <w:pPr>
              <w:rPr>
                <w:color w:val="000000" w:themeColor="text1"/>
              </w:rPr>
            </w:pPr>
          </w:p>
          <w:p w14:paraId="79727BC3" w14:textId="3960ED69" w:rsidR="00AF796C" w:rsidRPr="00AF796C" w:rsidRDefault="00AF796C" w:rsidP="00AF796C">
            <w:pPr>
              <w:rPr>
                <w:color w:val="000000" w:themeColor="text1"/>
              </w:rPr>
            </w:pPr>
            <w:r w:rsidRPr="00AF796C">
              <w:rPr>
                <w:color w:val="000000" w:themeColor="text1"/>
              </w:rPr>
              <w:t>Begin setting overall priorities for meeting accessibility:</w:t>
            </w:r>
          </w:p>
          <w:p w14:paraId="03809EB0" w14:textId="77777777" w:rsidR="00DB5C9F" w:rsidRDefault="00AF796C" w:rsidP="00AF796C">
            <w:pPr>
              <w:pStyle w:val="ListParagraph"/>
              <w:numPr>
                <w:ilvl w:val="0"/>
                <w:numId w:val="27"/>
              </w:numPr>
              <w:rPr>
                <w:color w:val="000000" w:themeColor="text1"/>
              </w:rPr>
            </w:pPr>
            <w:r w:rsidRPr="00DB5C9F">
              <w:rPr>
                <w:color w:val="000000" w:themeColor="text1"/>
              </w:rPr>
              <w:t>Base priorities on the high-priority properties identified by the inventory process.</w:t>
            </w:r>
          </w:p>
          <w:p w14:paraId="78EB94C8" w14:textId="77777777" w:rsidR="00DB5C9F" w:rsidRDefault="00AF796C" w:rsidP="00AF796C">
            <w:pPr>
              <w:pStyle w:val="ListParagraph"/>
              <w:numPr>
                <w:ilvl w:val="0"/>
                <w:numId w:val="27"/>
              </w:numPr>
              <w:rPr>
                <w:color w:val="000000" w:themeColor="text1"/>
              </w:rPr>
            </w:pPr>
            <w:r w:rsidRPr="00DB5C9F">
              <w:rPr>
                <w:color w:val="000000" w:themeColor="text1"/>
              </w:rPr>
              <w:lastRenderedPageBreak/>
              <w:t>Focus on materials with a wide audience that is public, paying or both.</w:t>
            </w:r>
          </w:p>
          <w:p w14:paraId="6CAA57A9" w14:textId="5127A4D6" w:rsidR="00AF796C" w:rsidRPr="00DB5C9F" w:rsidRDefault="00AF796C" w:rsidP="00AF796C">
            <w:pPr>
              <w:pStyle w:val="ListParagraph"/>
              <w:numPr>
                <w:ilvl w:val="0"/>
                <w:numId w:val="27"/>
              </w:numPr>
              <w:rPr>
                <w:color w:val="000000" w:themeColor="text1"/>
              </w:rPr>
            </w:pPr>
            <w:r w:rsidRPr="00DB5C9F">
              <w:rPr>
                <w:color w:val="000000" w:themeColor="text1"/>
              </w:rPr>
              <w:t>Include the needs of college leadership, which may be more important, but perhaps less popular, materials.</w:t>
            </w:r>
          </w:p>
          <w:p w14:paraId="24EEC8FF" w14:textId="77777777" w:rsidR="00DB5C9F" w:rsidRDefault="00DB5C9F" w:rsidP="00AF796C">
            <w:pPr>
              <w:rPr>
                <w:color w:val="000000" w:themeColor="text1"/>
              </w:rPr>
            </w:pPr>
          </w:p>
          <w:p w14:paraId="5DF1E90D" w14:textId="00B7C435" w:rsidR="00AF796C" w:rsidRPr="00AF796C" w:rsidRDefault="00AF796C" w:rsidP="00AF796C">
            <w:pPr>
              <w:rPr>
                <w:color w:val="000000" w:themeColor="text1"/>
              </w:rPr>
            </w:pPr>
            <w:r w:rsidRPr="00AF796C">
              <w:rPr>
                <w:color w:val="000000" w:themeColor="text1"/>
              </w:rPr>
              <w:t>Continue remediation efforts on a priority basis and as requested.</w:t>
            </w:r>
          </w:p>
          <w:p w14:paraId="60A26997" w14:textId="77777777" w:rsidR="00DB5C9F" w:rsidRDefault="00AF796C" w:rsidP="00AF796C">
            <w:pPr>
              <w:pStyle w:val="ListParagraph"/>
              <w:numPr>
                <w:ilvl w:val="0"/>
                <w:numId w:val="28"/>
              </w:numPr>
              <w:rPr>
                <w:color w:val="000000" w:themeColor="text1"/>
              </w:rPr>
            </w:pPr>
            <w:r w:rsidRPr="00DB5C9F">
              <w:rPr>
                <w:color w:val="000000" w:themeColor="text1"/>
              </w:rPr>
              <w:t xml:space="preserve">Continue remediation </w:t>
            </w:r>
            <w:r w:rsidR="00DB5C9F" w:rsidRPr="00DB5C9F">
              <w:rPr>
                <w:color w:val="000000" w:themeColor="text1"/>
              </w:rPr>
              <w:t>sites</w:t>
            </w:r>
            <w:r w:rsidRPr="00DB5C9F">
              <w:rPr>
                <w:color w:val="000000" w:themeColor="text1"/>
              </w:rPr>
              <w:t>, including new and remediated document content.</w:t>
            </w:r>
          </w:p>
          <w:p w14:paraId="0EDE2BCD" w14:textId="66118851" w:rsidR="00E20ED2" w:rsidRPr="00E20ED2" w:rsidRDefault="00AF796C" w:rsidP="00E20ED2">
            <w:pPr>
              <w:pStyle w:val="ListParagraph"/>
              <w:numPr>
                <w:ilvl w:val="0"/>
                <w:numId w:val="28"/>
              </w:numPr>
              <w:rPr>
                <w:color w:val="000000" w:themeColor="text1"/>
              </w:rPr>
            </w:pPr>
            <w:r w:rsidRPr="00DB5C9F">
              <w:rPr>
                <w:color w:val="000000" w:themeColor="text1"/>
              </w:rPr>
              <w:t>Determine whether additional resources or communication will be needed to meet the overall goal.</w:t>
            </w:r>
          </w:p>
          <w:p w14:paraId="0DC5733F" w14:textId="77777777" w:rsidR="00E20ED2" w:rsidRDefault="00E20ED2" w:rsidP="3F12E9F7">
            <w:pPr>
              <w:spacing w:line="240" w:lineRule="auto"/>
            </w:pPr>
          </w:p>
          <w:p w14:paraId="12E60956" w14:textId="77777777" w:rsidR="00AF796C" w:rsidRDefault="00AF796C" w:rsidP="00AF796C">
            <w:r w:rsidRPr="0D55AB36">
              <w:t xml:space="preserve">Remediation target for </w:t>
            </w:r>
            <w:r>
              <w:t>CSUS courses</w:t>
            </w:r>
            <w:r w:rsidRPr="0D55AB36">
              <w:t>:</w:t>
            </w:r>
          </w:p>
          <w:p w14:paraId="1E00EFF3" w14:textId="00A3F81A" w:rsidR="00AF796C" w:rsidRDefault="006200F7" w:rsidP="00AF796C">
            <w:pPr>
              <w:pStyle w:val="ListParagraph"/>
              <w:numPr>
                <w:ilvl w:val="0"/>
                <w:numId w:val="2"/>
              </w:numPr>
              <w:rPr>
                <w:color w:val="000000" w:themeColor="text1"/>
              </w:rPr>
            </w:pPr>
            <w:r>
              <w:t>75</w:t>
            </w:r>
            <w:r w:rsidR="00AF796C" w:rsidRPr="0D55AB36">
              <w:t>% publicly facing sites.</w:t>
            </w:r>
          </w:p>
          <w:p w14:paraId="25021099" w14:textId="5FCD009B" w:rsidR="00AF796C" w:rsidRDefault="00AF796C" w:rsidP="00AF796C">
            <w:pPr>
              <w:pStyle w:val="ListParagraph"/>
              <w:numPr>
                <w:ilvl w:val="0"/>
                <w:numId w:val="2"/>
              </w:numPr>
              <w:rPr>
                <w:color w:val="000000" w:themeColor="text1"/>
              </w:rPr>
            </w:pPr>
            <w:r>
              <w:t>75</w:t>
            </w:r>
            <w:r w:rsidRPr="0D55AB36">
              <w:t>% online courses.</w:t>
            </w:r>
          </w:p>
          <w:p w14:paraId="3B009888" w14:textId="77777777" w:rsidR="00E20ED2" w:rsidRPr="00E20ED2" w:rsidRDefault="00AF796C" w:rsidP="00E20ED2">
            <w:pPr>
              <w:pStyle w:val="ListParagraph"/>
              <w:numPr>
                <w:ilvl w:val="0"/>
                <w:numId w:val="2"/>
              </w:numPr>
              <w:rPr>
                <w:color w:val="000000" w:themeColor="text1"/>
              </w:rPr>
            </w:pPr>
            <w:r>
              <w:t>40</w:t>
            </w:r>
            <w:r w:rsidRPr="0D55AB36">
              <w:t>% face-to-face courses.</w:t>
            </w:r>
          </w:p>
          <w:p w14:paraId="1D327463" w14:textId="77777777" w:rsidR="00E20ED2" w:rsidRDefault="00E20ED2" w:rsidP="00E20ED2">
            <w:pPr>
              <w:rPr>
                <w:color w:val="000000" w:themeColor="text1"/>
              </w:rPr>
            </w:pPr>
          </w:p>
          <w:p w14:paraId="444B42A8" w14:textId="52ED2978" w:rsidR="00E20ED2" w:rsidRPr="00E20ED2" w:rsidRDefault="00E20ED2" w:rsidP="00E20ED2">
            <w:pPr>
              <w:rPr>
                <w:color w:val="000000" w:themeColor="text1"/>
              </w:rPr>
            </w:pPr>
            <w:r>
              <w:rPr>
                <w:color w:val="000000" w:themeColor="text1"/>
              </w:rPr>
              <w:t>Review five-year plan and remediation targets achieved; make updates according</w:t>
            </w:r>
            <w:r w:rsidR="00F81D32">
              <w:rPr>
                <w:color w:val="000000" w:themeColor="text1"/>
              </w:rPr>
              <w:t>ly</w:t>
            </w:r>
            <w:r>
              <w:rPr>
                <w:color w:val="000000" w:themeColor="text1"/>
              </w:rPr>
              <w:t>.</w:t>
            </w:r>
          </w:p>
        </w:tc>
      </w:tr>
    </w:tbl>
    <w:p w14:paraId="07157AD2" w14:textId="77777777" w:rsidR="00A2537F" w:rsidRDefault="00A2537F"/>
    <w:p w14:paraId="5E157E70" w14:textId="77777777" w:rsidR="00A2537F" w:rsidRDefault="00A2537F">
      <w:pPr>
        <w:pBdr>
          <w:top w:val="single" w:sz="4" w:space="1" w:color="auto"/>
        </w:pBdr>
      </w:pPr>
    </w:p>
    <w:p w14:paraId="6D14A267" w14:textId="0FF6A77A" w:rsidR="00A2537F" w:rsidRDefault="007F536E" w:rsidP="00A51CF3">
      <w:pPr>
        <w:pStyle w:val="Heading1"/>
      </w:pPr>
      <w:bookmarkStart w:id="12" w:name="h.2eqfx7q7x23k" w:colFirst="0" w:colLast="0"/>
      <w:bookmarkStart w:id="13" w:name="h.5agz20dzbuy5" w:colFirst="0" w:colLast="0"/>
      <w:bookmarkEnd w:id="12"/>
      <w:bookmarkEnd w:id="13"/>
      <w:r>
        <w:t>Resource Allocation/Investment</w:t>
      </w:r>
    </w:p>
    <w:p w14:paraId="23797717" w14:textId="38FBC655" w:rsidR="00A2537F" w:rsidRDefault="00C95831">
      <w:r w:rsidRPr="00C95831">
        <w:t>Our department has invested funding in a communications specialist in order to put accessibility as a priority. As we move forward in our work on accessibility, we will be looking for opportunities to become more sustainable.</w:t>
      </w:r>
    </w:p>
    <w:p w14:paraId="2DF46E8A" w14:textId="15417ECD" w:rsidR="00C95831" w:rsidRDefault="00C95831"/>
    <w:p w14:paraId="6ABFA74D" w14:textId="77777777" w:rsidR="00C95831" w:rsidRDefault="00C95831" w:rsidP="00C95831">
      <w:r>
        <w:t>CSUS has invested in making accessibility a priority in the following ways:</w:t>
      </w:r>
    </w:p>
    <w:p w14:paraId="1910B8A0" w14:textId="77777777" w:rsidR="00C95831" w:rsidRDefault="00C95831" w:rsidP="00C95831">
      <w:pPr>
        <w:pStyle w:val="ListParagraph"/>
        <w:numPr>
          <w:ilvl w:val="0"/>
          <w:numId w:val="22"/>
        </w:numPr>
      </w:pPr>
      <w:r>
        <w:t>The department liaison has been named and their responsibilities are established.</w:t>
      </w:r>
    </w:p>
    <w:p w14:paraId="0738B2B7" w14:textId="77777777" w:rsidR="00C95831" w:rsidRDefault="00C95831" w:rsidP="00C95831">
      <w:pPr>
        <w:pStyle w:val="ListParagraph"/>
        <w:numPr>
          <w:ilvl w:val="0"/>
          <w:numId w:val="22"/>
        </w:numPr>
      </w:pPr>
      <w:r>
        <w:t>Students employees have/will complete(d) training in accessibility standards.</w:t>
      </w:r>
    </w:p>
    <w:p w14:paraId="1590F951" w14:textId="77777777" w:rsidR="00C95831" w:rsidRDefault="00C95831" w:rsidP="00C95831">
      <w:pPr>
        <w:pStyle w:val="ListParagraph"/>
        <w:numPr>
          <w:ilvl w:val="0"/>
          <w:numId w:val="22"/>
        </w:numPr>
      </w:pPr>
      <w:r>
        <w:t>Faculty and staff are provided with training materials and accessible templates to integrate into their work.</w:t>
      </w:r>
    </w:p>
    <w:p w14:paraId="0CAA29B6" w14:textId="743AF9E0" w:rsidR="00C95831" w:rsidRDefault="00C95831" w:rsidP="00C95831">
      <w:pPr>
        <w:pStyle w:val="ListParagraph"/>
        <w:numPr>
          <w:ilvl w:val="0"/>
          <w:numId w:val="22"/>
        </w:numPr>
      </w:pPr>
      <w:r>
        <w:t>New content posted to our sites must first be made accessible.</w:t>
      </w:r>
    </w:p>
    <w:p w14:paraId="42033F64" w14:textId="77777777" w:rsidR="007E37C4" w:rsidRDefault="007E37C4" w:rsidP="007E37C4"/>
    <w:p w14:paraId="11A3C682" w14:textId="77777777" w:rsidR="00A2537F" w:rsidRDefault="00A2537F">
      <w:pPr>
        <w:pBdr>
          <w:top w:val="single" w:sz="4" w:space="1" w:color="auto"/>
        </w:pBdr>
      </w:pPr>
    </w:p>
    <w:p w14:paraId="048A3589" w14:textId="4CF86B5F" w:rsidR="00A2537F" w:rsidRDefault="007F536E" w:rsidP="00A51CF3">
      <w:pPr>
        <w:pStyle w:val="Heading1"/>
      </w:pPr>
      <w:bookmarkStart w:id="14" w:name="h.ao7e5xh0fvio" w:colFirst="0" w:colLast="0"/>
      <w:bookmarkStart w:id="15" w:name="h.4i9svfuq9lnt" w:colFirst="0" w:colLast="0"/>
      <w:bookmarkEnd w:id="14"/>
      <w:bookmarkEnd w:id="15"/>
      <w:r>
        <w:t xml:space="preserve">Additional </w:t>
      </w:r>
      <w:r w:rsidR="00697079">
        <w:t>R</w:t>
      </w:r>
      <w:r>
        <w:t>esources</w:t>
      </w:r>
    </w:p>
    <w:p w14:paraId="57F4331C" w14:textId="2410C371" w:rsidR="007E37C4" w:rsidRDefault="00C95831" w:rsidP="00C95831">
      <w:r>
        <w:t>N/A</w:t>
      </w:r>
      <w:r w:rsidR="007E37C4">
        <w:t xml:space="preserve"> </w:t>
      </w:r>
    </w:p>
    <w:p w14:paraId="60242C55" w14:textId="77777777" w:rsidR="00A2537F" w:rsidRDefault="00A2537F"/>
    <w:p w14:paraId="66C5B4A9" w14:textId="77777777" w:rsidR="00A2537F" w:rsidRDefault="00A2537F">
      <w:pPr>
        <w:pBdr>
          <w:top w:val="single" w:sz="4" w:space="1" w:color="auto"/>
        </w:pBdr>
      </w:pPr>
    </w:p>
    <w:p w14:paraId="00E0FB42" w14:textId="7620AD47" w:rsidR="00C95831" w:rsidRDefault="3F12E9F7" w:rsidP="00C95831">
      <w:pPr>
        <w:pStyle w:val="Heading1"/>
      </w:pPr>
      <w:bookmarkStart w:id="16" w:name="h.dv064ifrvcbw" w:colFirst="0" w:colLast="0"/>
      <w:bookmarkEnd w:id="16"/>
      <w:r>
        <w:t>Future Needs</w:t>
      </w:r>
    </w:p>
    <w:p w14:paraId="7A845FD5" w14:textId="77777777" w:rsidR="00C95831" w:rsidRDefault="00C95831" w:rsidP="00C95831">
      <w:pPr>
        <w:pStyle w:val="ListParagraph"/>
        <w:numPr>
          <w:ilvl w:val="0"/>
          <w:numId w:val="23"/>
        </w:numPr>
      </w:pPr>
      <w:r>
        <w:t>Adobe software licenses (particularly Adobe Acrobat Professional).</w:t>
      </w:r>
    </w:p>
    <w:p w14:paraId="4D9C0145" w14:textId="77777777" w:rsidR="00C95831" w:rsidRDefault="00C95831" w:rsidP="00C95831">
      <w:pPr>
        <w:pStyle w:val="ListParagraph"/>
        <w:numPr>
          <w:ilvl w:val="0"/>
          <w:numId w:val="23"/>
        </w:numPr>
      </w:pPr>
      <w:r>
        <w:t>Continuing training at no low, or no cost.</w:t>
      </w:r>
    </w:p>
    <w:p w14:paraId="5D2FFC43" w14:textId="77777777" w:rsidR="00C95831" w:rsidRDefault="00C95831" w:rsidP="00C95831">
      <w:pPr>
        <w:pStyle w:val="ListParagraph"/>
        <w:numPr>
          <w:ilvl w:val="0"/>
          <w:numId w:val="23"/>
        </w:numPr>
      </w:pPr>
      <w:r>
        <w:t>Additional templates and tools for accessibility.</w:t>
      </w:r>
    </w:p>
    <w:p w14:paraId="7FB2402E" w14:textId="77777777" w:rsidR="00C95831" w:rsidRDefault="00C95831" w:rsidP="00C95831">
      <w:pPr>
        <w:pStyle w:val="ListParagraph"/>
        <w:numPr>
          <w:ilvl w:val="0"/>
          <w:numId w:val="23"/>
        </w:numPr>
      </w:pPr>
      <w:r>
        <w:t>Funding to help continue to provide evaluation (auditing) and content remediation would be helpful.</w:t>
      </w:r>
    </w:p>
    <w:p w14:paraId="110DA017" w14:textId="125C3317" w:rsidR="00A2537F" w:rsidRDefault="00C95831" w:rsidP="00C95831">
      <w:pPr>
        <w:pStyle w:val="ListParagraph"/>
        <w:numPr>
          <w:ilvl w:val="0"/>
          <w:numId w:val="23"/>
        </w:numPr>
      </w:pPr>
      <w:r>
        <w:t xml:space="preserve">Best practices guides for accessibility across the university, including using high-visibility materials, such as </w:t>
      </w:r>
      <w:hyperlink r:id="rId13" w:history="1">
        <w:r w:rsidRPr="00704270">
          <w:rPr>
            <w:rStyle w:val="Hyperlink"/>
          </w:rPr>
          <w:t>www.msu.edu</w:t>
        </w:r>
      </w:hyperlink>
      <w:r>
        <w:t xml:space="preserve"> as examples.</w:t>
      </w:r>
    </w:p>
    <w:p w14:paraId="21261C2C" w14:textId="77777777" w:rsidR="00C95831" w:rsidRDefault="00C95831" w:rsidP="00C95831"/>
    <w:p w14:paraId="52C354D1" w14:textId="77777777" w:rsidR="00A2537F" w:rsidRDefault="00A2537F">
      <w:pPr>
        <w:pBdr>
          <w:top w:val="single" w:sz="4" w:space="1" w:color="auto"/>
        </w:pBdr>
      </w:pPr>
    </w:p>
    <w:p w14:paraId="7F164C7B" w14:textId="566A13E7" w:rsidR="00A2537F" w:rsidRDefault="007F536E" w:rsidP="00C95831">
      <w:pPr>
        <w:pStyle w:val="Heading1"/>
      </w:pPr>
      <w:r>
        <w:t>Additional Comments</w:t>
      </w:r>
    </w:p>
    <w:p w14:paraId="3E8A6E1E" w14:textId="7EEADEF4" w:rsidR="00C95831" w:rsidRPr="00C95831" w:rsidRDefault="00C95831" w:rsidP="00C95831">
      <w:r>
        <w:t>N/A</w:t>
      </w:r>
    </w:p>
    <w:p w14:paraId="158108F1" w14:textId="77777777" w:rsidR="00A2537F" w:rsidRDefault="00A2537F"/>
    <w:p w14:paraId="1240BB94" w14:textId="77777777" w:rsidR="00A2537F" w:rsidRDefault="00A2537F"/>
    <w:p w14:paraId="5868CED1" w14:textId="77777777" w:rsidR="00A2537F" w:rsidRDefault="00A2537F"/>
    <w:p w14:paraId="47D30EA7" w14:textId="322AF995" w:rsidR="00A2537F" w:rsidRDefault="00BE1495">
      <w:bookmarkStart w:id="17" w:name="h.qatd1jpks60u" w:colFirst="0" w:colLast="0"/>
      <w:bookmarkEnd w:id="17"/>
      <w:r>
        <w:rPr>
          <w:noProof/>
        </w:rPr>
        <w:drawing>
          <wp:inline distT="0" distB="0" distL="0" distR="0" wp14:anchorId="35B58586" wp14:editId="0FD02898">
            <wp:extent cx="6648450" cy="838444"/>
            <wp:effectExtent l="0" t="0" r="0" b="0"/>
            <wp:docPr id="1" name="Picture 1" descr="Michigan State University Web Accessibility wor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Web-Accessibility-mark.png"/>
                    <pic:cNvPicPr/>
                  </pic:nvPicPr>
                  <pic:blipFill>
                    <a:blip r:embed="rId14">
                      <a:extLst>
                        <a:ext uri="{28A0092B-C50C-407E-A947-70E740481C1C}">
                          <a14:useLocalDpi xmlns:a14="http://schemas.microsoft.com/office/drawing/2010/main" val="0"/>
                        </a:ext>
                      </a:extLst>
                    </a:blip>
                    <a:stretch>
                      <a:fillRect/>
                    </a:stretch>
                  </pic:blipFill>
                  <pic:spPr>
                    <a:xfrm>
                      <a:off x="0" y="0"/>
                      <a:ext cx="6644516" cy="837948"/>
                    </a:xfrm>
                    <a:prstGeom prst="rect">
                      <a:avLst/>
                    </a:prstGeom>
                  </pic:spPr>
                </pic:pic>
              </a:graphicData>
            </a:graphic>
          </wp:inline>
        </w:drawing>
      </w:r>
    </w:p>
    <w:sectPr w:rsidR="00A2537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5AE1C" w14:textId="77777777" w:rsidR="00D32BBD" w:rsidRDefault="00D32BBD" w:rsidP="00946AE4">
      <w:pPr>
        <w:spacing w:line="240" w:lineRule="auto"/>
      </w:pPr>
      <w:r>
        <w:separator/>
      </w:r>
    </w:p>
  </w:endnote>
  <w:endnote w:type="continuationSeparator" w:id="0">
    <w:p w14:paraId="358094D0" w14:textId="77777777" w:rsidR="00D32BBD" w:rsidRDefault="00D32BBD" w:rsidP="00946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A5CE" w14:textId="77777777" w:rsidR="00B76F6B" w:rsidRDefault="00B76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5472" w14:textId="77777777" w:rsidR="00B76F6B" w:rsidRDefault="00B76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046" w14:textId="77777777" w:rsidR="00B76F6B" w:rsidRDefault="00B76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58D44" w14:textId="77777777" w:rsidR="00D32BBD" w:rsidRDefault="00D32BBD" w:rsidP="00946AE4">
      <w:pPr>
        <w:spacing w:line="240" w:lineRule="auto"/>
      </w:pPr>
      <w:r>
        <w:separator/>
      </w:r>
    </w:p>
  </w:footnote>
  <w:footnote w:type="continuationSeparator" w:id="0">
    <w:p w14:paraId="6189DEFE" w14:textId="77777777" w:rsidR="00D32BBD" w:rsidRDefault="00D32BBD" w:rsidP="00946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E10E" w14:textId="77777777" w:rsidR="00B76F6B" w:rsidRDefault="00B76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05BE" w14:textId="77777777" w:rsidR="00B76F6B" w:rsidRDefault="00B76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D9F7" w14:textId="77777777" w:rsidR="00B76F6B" w:rsidRDefault="00B76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1F0"/>
    <w:multiLevelType w:val="hybridMultilevel"/>
    <w:tmpl w:val="1F7424FA"/>
    <w:lvl w:ilvl="0" w:tplc="E7148E80">
      <w:start w:val="1"/>
      <w:numFmt w:val="bullet"/>
      <w:lvlText w:val=""/>
      <w:lvlJc w:val="left"/>
      <w:pPr>
        <w:ind w:left="720" w:hanging="360"/>
      </w:pPr>
      <w:rPr>
        <w:rFonts w:ascii="Symbol" w:hAnsi="Symbol" w:hint="default"/>
      </w:rPr>
    </w:lvl>
    <w:lvl w:ilvl="1" w:tplc="50D8D9A2">
      <w:start w:val="1"/>
      <w:numFmt w:val="bullet"/>
      <w:lvlText w:val="o"/>
      <w:lvlJc w:val="left"/>
      <w:pPr>
        <w:ind w:left="1440" w:hanging="360"/>
      </w:pPr>
      <w:rPr>
        <w:rFonts w:ascii="Courier New" w:hAnsi="Courier New" w:hint="default"/>
      </w:rPr>
    </w:lvl>
    <w:lvl w:ilvl="2" w:tplc="D10E82A4">
      <w:start w:val="1"/>
      <w:numFmt w:val="bullet"/>
      <w:lvlText w:val=""/>
      <w:lvlJc w:val="left"/>
      <w:pPr>
        <w:ind w:left="2160" w:hanging="360"/>
      </w:pPr>
      <w:rPr>
        <w:rFonts w:ascii="Wingdings" w:hAnsi="Wingdings" w:hint="default"/>
      </w:rPr>
    </w:lvl>
    <w:lvl w:ilvl="3" w:tplc="550870E6">
      <w:start w:val="1"/>
      <w:numFmt w:val="bullet"/>
      <w:lvlText w:val=""/>
      <w:lvlJc w:val="left"/>
      <w:pPr>
        <w:ind w:left="2880" w:hanging="360"/>
      </w:pPr>
      <w:rPr>
        <w:rFonts w:ascii="Symbol" w:hAnsi="Symbol" w:hint="default"/>
      </w:rPr>
    </w:lvl>
    <w:lvl w:ilvl="4" w:tplc="C3341730">
      <w:start w:val="1"/>
      <w:numFmt w:val="bullet"/>
      <w:lvlText w:val="o"/>
      <w:lvlJc w:val="left"/>
      <w:pPr>
        <w:ind w:left="3600" w:hanging="360"/>
      </w:pPr>
      <w:rPr>
        <w:rFonts w:ascii="Courier New" w:hAnsi="Courier New" w:hint="default"/>
      </w:rPr>
    </w:lvl>
    <w:lvl w:ilvl="5" w:tplc="022496D8">
      <w:start w:val="1"/>
      <w:numFmt w:val="bullet"/>
      <w:lvlText w:val=""/>
      <w:lvlJc w:val="left"/>
      <w:pPr>
        <w:ind w:left="4320" w:hanging="360"/>
      </w:pPr>
      <w:rPr>
        <w:rFonts w:ascii="Wingdings" w:hAnsi="Wingdings" w:hint="default"/>
      </w:rPr>
    </w:lvl>
    <w:lvl w:ilvl="6" w:tplc="46F456CA">
      <w:start w:val="1"/>
      <w:numFmt w:val="bullet"/>
      <w:lvlText w:val=""/>
      <w:lvlJc w:val="left"/>
      <w:pPr>
        <w:ind w:left="5040" w:hanging="360"/>
      </w:pPr>
      <w:rPr>
        <w:rFonts w:ascii="Symbol" w:hAnsi="Symbol" w:hint="default"/>
      </w:rPr>
    </w:lvl>
    <w:lvl w:ilvl="7" w:tplc="F0929C5E">
      <w:start w:val="1"/>
      <w:numFmt w:val="bullet"/>
      <w:lvlText w:val="o"/>
      <w:lvlJc w:val="left"/>
      <w:pPr>
        <w:ind w:left="5760" w:hanging="360"/>
      </w:pPr>
      <w:rPr>
        <w:rFonts w:ascii="Courier New" w:hAnsi="Courier New" w:hint="default"/>
      </w:rPr>
    </w:lvl>
    <w:lvl w:ilvl="8" w:tplc="67B02EEC">
      <w:start w:val="1"/>
      <w:numFmt w:val="bullet"/>
      <w:lvlText w:val=""/>
      <w:lvlJc w:val="left"/>
      <w:pPr>
        <w:ind w:left="6480" w:hanging="360"/>
      </w:pPr>
      <w:rPr>
        <w:rFonts w:ascii="Wingdings" w:hAnsi="Wingdings" w:hint="default"/>
      </w:rPr>
    </w:lvl>
  </w:abstractNum>
  <w:abstractNum w:abstractNumId="1" w15:restartNumberingAfterBreak="0">
    <w:nsid w:val="095E159F"/>
    <w:multiLevelType w:val="hybridMultilevel"/>
    <w:tmpl w:val="5A0A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34A4"/>
    <w:multiLevelType w:val="multilevel"/>
    <w:tmpl w:val="4ECC63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1870BA2"/>
    <w:multiLevelType w:val="hybridMultilevel"/>
    <w:tmpl w:val="D990F028"/>
    <w:lvl w:ilvl="0" w:tplc="E4B80238">
      <w:start w:val="1"/>
      <w:numFmt w:val="bullet"/>
      <w:lvlText w:val=""/>
      <w:lvlJc w:val="left"/>
      <w:pPr>
        <w:ind w:left="720" w:hanging="360"/>
      </w:pPr>
      <w:rPr>
        <w:rFonts w:ascii="Symbol" w:hAnsi="Symbol" w:hint="default"/>
      </w:rPr>
    </w:lvl>
    <w:lvl w:ilvl="1" w:tplc="98DA529A">
      <w:start w:val="1"/>
      <w:numFmt w:val="bullet"/>
      <w:lvlText w:val="o"/>
      <w:lvlJc w:val="left"/>
      <w:pPr>
        <w:ind w:left="1440" w:hanging="360"/>
      </w:pPr>
      <w:rPr>
        <w:rFonts w:ascii="Courier New" w:hAnsi="Courier New" w:hint="default"/>
      </w:rPr>
    </w:lvl>
    <w:lvl w:ilvl="2" w:tplc="4E4073B8">
      <w:start w:val="1"/>
      <w:numFmt w:val="bullet"/>
      <w:lvlText w:val=""/>
      <w:lvlJc w:val="left"/>
      <w:pPr>
        <w:ind w:left="2160" w:hanging="360"/>
      </w:pPr>
      <w:rPr>
        <w:rFonts w:ascii="Wingdings" w:hAnsi="Wingdings" w:hint="default"/>
      </w:rPr>
    </w:lvl>
    <w:lvl w:ilvl="3" w:tplc="DDCA3B3A">
      <w:start w:val="1"/>
      <w:numFmt w:val="bullet"/>
      <w:lvlText w:val=""/>
      <w:lvlJc w:val="left"/>
      <w:pPr>
        <w:ind w:left="2880" w:hanging="360"/>
      </w:pPr>
      <w:rPr>
        <w:rFonts w:ascii="Symbol" w:hAnsi="Symbol" w:hint="default"/>
      </w:rPr>
    </w:lvl>
    <w:lvl w:ilvl="4" w:tplc="8FA88950">
      <w:start w:val="1"/>
      <w:numFmt w:val="bullet"/>
      <w:lvlText w:val="o"/>
      <w:lvlJc w:val="left"/>
      <w:pPr>
        <w:ind w:left="3600" w:hanging="360"/>
      </w:pPr>
      <w:rPr>
        <w:rFonts w:ascii="Courier New" w:hAnsi="Courier New" w:hint="default"/>
      </w:rPr>
    </w:lvl>
    <w:lvl w:ilvl="5" w:tplc="3872F3CA">
      <w:start w:val="1"/>
      <w:numFmt w:val="bullet"/>
      <w:lvlText w:val=""/>
      <w:lvlJc w:val="left"/>
      <w:pPr>
        <w:ind w:left="4320" w:hanging="360"/>
      </w:pPr>
      <w:rPr>
        <w:rFonts w:ascii="Wingdings" w:hAnsi="Wingdings" w:hint="default"/>
      </w:rPr>
    </w:lvl>
    <w:lvl w:ilvl="6" w:tplc="27901132">
      <w:start w:val="1"/>
      <w:numFmt w:val="bullet"/>
      <w:lvlText w:val=""/>
      <w:lvlJc w:val="left"/>
      <w:pPr>
        <w:ind w:left="5040" w:hanging="360"/>
      </w:pPr>
      <w:rPr>
        <w:rFonts w:ascii="Symbol" w:hAnsi="Symbol" w:hint="default"/>
      </w:rPr>
    </w:lvl>
    <w:lvl w:ilvl="7" w:tplc="1F766736">
      <w:start w:val="1"/>
      <w:numFmt w:val="bullet"/>
      <w:lvlText w:val="o"/>
      <w:lvlJc w:val="left"/>
      <w:pPr>
        <w:ind w:left="5760" w:hanging="360"/>
      </w:pPr>
      <w:rPr>
        <w:rFonts w:ascii="Courier New" w:hAnsi="Courier New" w:hint="default"/>
      </w:rPr>
    </w:lvl>
    <w:lvl w:ilvl="8" w:tplc="D8AA71AA">
      <w:start w:val="1"/>
      <w:numFmt w:val="bullet"/>
      <w:lvlText w:val=""/>
      <w:lvlJc w:val="left"/>
      <w:pPr>
        <w:ind w:left="6480" w:hanging="360"/>
      </w:pPr>
      <w:rPr>
        <w:rFonts w:ascii="Wingdings" w:hAnsi="Wingdings" w:hint="default"/>
      </w:rPr>
    </w:lvl>
  </w:abstractNum>
  <w:abstractNum w:abstractNumId="4" w15:restartNumberingAfterBreak="0">
    <w:nsid w:val="143A2BD2"/>
    <w:multiLevelType w:val="hybridMultilevel"/>
    <w:tmpl w:val="9A2869EA"/>
    <w:lvl w:ilvl="0" w:tplc="86DAF308">
      <w:start w:val="1"/>
      <w:numFmt w:val="lowerRoman"/>
      <w:pStyle w:val="fillable2"/>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EE0B6C"/>
    <w:multiLevelType w:val="hybridMultilevel"/>
    <w:tmpl w:val="F522CB66"/>
    <w:lvl w:ilvl="0" w:tplc="5F7468CE">
      <w:start w:val="1"/>
      <w:numFmt w:val="lowerLetter"/>
      <w:lvlText w:val="%1)"/>
      <w:lvlJc w:val="left"/>
      <w:pPr>
        <w:ind w:left="720" w:hanging="360"/>
      </w:pPr>
      <w:rPr>
        <w:rFonts w:hint="default"/>
      </w:rPr>
    </w:lvl>
    <w:lvl w:ilvl="1" w:tplc="50EE1458">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35FB4"/>
    <w:multiLevelType w:val="hybridMultilevel"/>
    <w:tmpl w:val="727201D2"/>
    <w:lvl w:ilvl="0" w:tplc="A12E0AF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30BFF"/>
    <w:multiLevelType w:val="hybridMultilevel"/>
    <w:tmpl w:val="B4083E02"/>
    <w:lvl w:ilvl="0" w:tplc="30A49382">
      <w:start w:val="1"/>
      <w:numFmt w:val="decimal"/>
      <w:lvlText w:val="%1."/>
      <w:lvlJc w:val="left"/>
      <w:pPr>
        <w:ind w:left="720" w:hanging="360"/>
      </w:pPr>
    </w:lvl>
    <w:lvl w:ilvl="1" w:tplc="55504D74">
      <w:start w:val="1"/>
      <w:numFmt w:val="lowerLetter"/>
      <w:lvlText w:val="%2."/>
      <w:lvlJc w:val="left"/>
      <w:pPr>
        <w:ind w:left="1440" w:hanging="360"/>
      </w:pPr>
    </w:lvl>
    <w:lvl w:ilvl="2" w:tplc="D0E200D6">
      <w:start w:val="1"/>
      <w:numFmt w:val="lowerRoman"/>
      <w:lvlText w:val="%3."/>
      <w:lvlJc w:val="right"/>
      <w:pPr>
        <w:ind w:left="2160" w:hanging="180"/>
      </w:pPr>
    </w:lvl>
    <w:lvl w:ilvl="3" w:tplc="906C1D2E">
      <w:start w:val="1"/>
      <w:numFmt w:val="decimal"/>
      <w:lvlText w:val="%4."/>
      <w:lvlJc w:val="left"/>
      <w:pPr>
        <w:ind w:left="2880" w:hanging="360"/>
      </w:pPr>
    </w:lvl>
    <w:lvl w:ilvl="4" w:tplc="E9422BAE">
      <w:start w:val="1"/>
      <w:numFmt w:val="lowerLetter"/>
      <w:lvlText w:val="%5."/>
      <w:lvlJc w:val="left"/>
      <w:pPr>
        <w:ind w:left="3600" w:hanging="360"/>
      </w:pPr>
    </w:lvl>
    <w:lvl w:ilvl="5" w:tplc="124EBBCA">
      <w:start w:val="1"/>
      <w:numFmt w:val="lowerRoman"/>
      <w:lvlText w:val="%6."/>
      <w:lvlJc w:val="right"/>
      <w:pPr>
        <w:ind w:left="4320" w:hanging="180"/>
      </w:pPr>
    </w:lvl>
    <w:lvl w:ilvl="6" w:tplc="C5FE46F4">
      <w:start w:val="1"/>
      <w:numFmt w:val="decimal"/>
      <w:lvlText w:val="%7."/>
      <w:lvlJc w:val="left"/>
      <w:pPr>
        <w:ind w:left="5040" w:hanging="360"/>
      </w:pPr>
    </w:lvl>
    <w:lvl w:ilvl="7" w:tplc="6FCAF468">
      <w:start w:val="1"/>
      <w:numFmt w:val="lowerLetter"/>
      <w:lvlText w:val="%8."/>
      <w:lvlJc w:val="left"/>
      <w:pPr>
        <w:ind w:left="5760" w:hanging="360"/>
      </w:pPr>
    </w:lvl>
    <w:lvl w:ilvl="8" w:tplc="F14EDAA0">
      <w:start w:val="1"/>
      <w:numFmt w:val="lowerRoman"/>
      <w:lvlText w:val="%9."/>
      <w:lvlJc w:val="right"/>
      <w:pPr>
        <w:ind w:left="6480" w:hanging="180"/>
      </w:pPr>
    </w:lvl>
  </w:abstractNum>
  <w:abstractNum w:abstractNumId="8" w15:restartNumberingAfterBreak="0">
    <w:nsid w:val="2AB82038"/>
    <w:multiLevelType w:val="hybridMultilevel"/>
    <w:tmpl w:val="6762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57CF2"/>
    <w:multiLevelType w:val="hybridMultilevel"/>
    <w:tmpl w:val="2DD843C0"/>
    <w:lvl w:ilvl="0" w:tplc="ACF24CD6">
      <w:start w:val="1"/>
      <w:numFmt w:val="bullet"/>
      <w:lvlText w:val=""/>
      <w:lvlJc w:val="left"/>
      <w:pPr>
        <w:ind w:left="720" w:hanging="360"/>
      </w:pPr>
      <w:rPr>
        <w:rFonts w:ascii="Symbol" w:hAnsi="Symbol" w:hint="default"/>
      </w:rPr>
    </w:lvl>
    <w:lvl w:ilvl="1" w:tplc="38C077AA">
      <w:start w:val="1"/>
      <w:numFmt w:val="bullet"/>
      <w:lvlText w:val="o"/>
      <w:lvlJc w:val="left"/>
      <w:pPr>
        <w:ind w:left="1440" w:hanging="360"/>
      </w:pPr>
      <w:rPr>
        <w:rFonts w:ascii="Courier New" w:hAnsi="Courier New" w:hint="default"/>
      </w:rPr>
    </w:lvl>
    <w:lvl w:ilvl="2" w:tplc="3C92FB16">
      <w:start w:val="1"/>
      <w:numFmt w:val="bullet"/>
      <w:lvlText w:val=""/>
      <w:lvlJc w:val="left"/>
      <w:pPr>
        <w:ind w:left="2160" w:hanging="360"/>
      </w:pPr>
      <w:rPr>
        <w:rFonts w:ascii="Wingdings" w:hAnsi="Wingdings" w:hint="default"/>
      </w:rPr>
    </w:lvl>
    <w:lvl w:ilvl="3" w:tplc="FEE2EED0">
      <w:start w:val="1"/>
      <w:numFmt w:val="bullet"/>
      <w:lvlText w:val=""/>
      <w:lvlJc w:val="left"/>
      <w:pPr>
        <w:ind w:left="2880" w:hanging="360"/>
      </w:pPr>
      <w:rPr>
        <w:rFonts w:ascii="Symbol" w:hAnsi="Symbol" w:hint="default"/>
      </w:rPr>
    </w:lvl>
    <w:lvl w:ilvl="4" w:tplc="43CAE954">
      <w:start w:val="1"/>
      <w:numFmt w:val="bullet"/>
      <w:lvlText w:val="o"/>
      <w:lvlJc w:val="left"/>
      <w:pPr>
        <w:ind w:left="3600" w:hanging="360"/>
      </w:pPr>
      <w:rPr>
        <w:rFonts w:ascii="Courier New" w:hAnsi="Courier New" w:hint="default"/>
      </w:rPr>
    </w:lvl>
    <w:lvl w:ilvl="5" w:tplc="FD8A4C30">
      <w:start w:val="1"/>
      <w:numFmt w:val="bullet"/>
      <w:lvlText w:val=""/>
      <w:lvlJc w:val="left"/>
      <w:pPr>
        <w:ind w:left="4320" w:hanging="360"/>
      </w:pPr>
      <w:rPr>
        <w:rFonts w:ascii="Wingdings" w:hAnsi="Wingdings" w:hint="default"/>
      </w:rPr>
    </w:lvl>
    <w:lvl w:ilvl="6" w:tplc="41687FB4">
      <w:start w:val="1"/>
      <w:numFmt w:val="bullet"/>
      <w:lvlText w:val=""/>
      <w:lvlJc w:val="left"/>
      <w:pPr>
        <w:ind w:left="5040" w:hanging="360"/>
      </w:pPr>
      <w:rPr>
        <w:rFonts w:ascii="Symbol" w:hAnsi="Symbol" w:hint="default"/>
      </w:rPr>
    </w:lvl>
    <w:lvl w:ilvl="7" w:tplc="9ACC0550">
      <w:start w:val="1"/>
      <w:numFmt w:val="bullet"/>
      <w:lvlText w:val="o"/>
      <w:lvlJc w:val="left"/>
      <w:pPr>
        <w:ind w:left="5760" w:hanging="360"/>
      </w:pPr>
      <w:rPr>
        <w:rFonts w:ascii="Courier New" w:hAnsi="Courier New" w:hint="default"/>
      </w:rPr>
    </w:lvl>
    <w:lvl w:ilvl="8" w:tplc="312CE672">
      <w:start w:val="1"/>
      <w:numFmt w:val="bullet"/>
      <w:lvlText w:val=""/>
      <w:lvlJc w:val="left"/>
      <w:pPr>
        <w:ind w:left="6480" w:hanging="360"/>
      </w:pPr>
      <w:rPr>
        <w:rFonts w:ascii="Wingdings" w:hAnsi="Wingdings" w:hint="default"/>
      </w:rPr>
    </w:lvl>
  </w:abstractNum>
  <w:abstractNum w:abstractNumId="10" w15:restartNumberingAfterBreak="0">
    <w:nsid w:val="37767060"/>
    <w:multiLevelType w:val="hybridMultilevel"/>
    <w:tmpl w:val="D7321D26"/>
    <w:lvl w:ilvl="0" w:tplc="B1E2BD92">
      <w:start w:val="1"/>
      <w:numFmt w:val="decimal"/>
      <w:lvlText w:val="%1."/>
      <w:lvlJc w:val="left"/>
      <w:pPr>
        <w:ind w:left="720" w:hanging="360"/>
      </w:pPr>
    </w:lvl>
    <w:lvl w:ilvl="1" w:tplc="2DFEB83A">
      <w:start w:val="1"/>
      <w:numFmt w:val="decimal"/>
      <w:lvlText w:val="%2."/>
      <w:lvlJc w:val="left"/>
      <w:pPr>
        <w:ind w:left="1440" w:hanging="360"/>
      </w:pPr>
    </w:lvl>
    <w:lvl w:ilvl="2" w:tplc="38A8FD66">
      <w:start w:val="1"/>
      <w:numFmt w:val="lowerRoman"/>
      <w:lvlText w:val="%3."/>
      <w:lvlJc w:val="right"/>
      <w:pPr>
        <w:ind w:left="2160" w:hanging="180"/>
      </w:pPr>
    </w:lvl>
    <w:lvl w:ilvl="3" w:tplc="D32A96B2">
      <w:start w:val="1"/>
      <w:numFmt w:val="decimal"/>
      <w:lvlText w:val="%4."/>
      <w:lvlJc w:val="left"/>
      <w:pPr>
        <w:ind w:left="2880" w:hanging="360"/>
      </w:pPr>
    </w:lvl>
    <w:lvl w:ilvl="4" w:tplc="CDF026CA">
      <w:start w:val="1"/>
      <w:numFmt w:val="lowerLetter"/>
      <w:lvlText w:val="%5."/>
      <w:lvlJc w:val="left"/>
      <w:pPr>
        <w:ind w:left="3600" w:hanging="360"/>
      </w:pPr>
    </w:lvl>
    <w:lvl w:ilvl="5" w:tplc="992821D2">
      <w:start w:val="1"/>
      <w:numFmt w:val="lowerRoman"/>
      <w:lvlText w:val="%6."/>
      <w:lvlJc w:val="right"/>
      <w:pPr>
        <w:ind w:left="4320" w:hanging="180"/>
      </w:pPr>
    </w:lvl>
    <w:lvl w:ilvl="6" w:tplc="FC3AC098">
      <w:start w:val="1"/>
      <w:numFmt w:val="decimal"/>
      <w:lvlText w:val="%7."/>
      <w:lvlJc w:val="left"/>
      <w:pPr>
        <w:ind w:left="5040" w:hanging="360"/>
      </w:pPr>
    </w:lvl>
    <w:lvl w:ilvl="7" w:tplc="00448CAA">
      <w:start w:val="1"/>
      <w:numFmt w:val="lowerLetter"/>
      <w:lvlText w:val="%8."/>
      <w:lvlJc w:val="left"/>
      <w:pPr>
        <w:ind w:left="5760" w:hanging="360"/>
      </w:pPr>
    </w:lvl>
    <w:lvl w:ilvl="8" w:tplc="E878EB52">
      <w:start w:val="1"/>
      <w:numFmt w:val="lowerRoman"/>
      <w:lvlText w:val="%9."/>
      <w:lvlJc w:val="right"/>
      <w:pPr>
        <w:ind w:left="6480" w:hanging="180"/>
      </w:pPr>
    </w:lvl>
  </w:abstractNum>
  <w:abstractNum w:abstractNumId="11" w15:restartNumberingAfterBreak="0">
    <w:nsid w:val="3EF4504E"/>
    <w:multiLevelType w:val="hybridMultilevel"/>
    <w:tmpl w:val="1CE01E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25ED0"/>
    <w:multiLevelType w:val="hybridMultilevel"/>
    <w:tmpl w:val="53E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3621F"/>
    <w:multiLevelType w:val="hybridMultilevel"/>
    <w:tmpl w:val="FE70BD68"/>
    <w:lvl w:ilvl="0" w:tplc="ED6012B4">
      <w:start w:val="1"/>
      <w:numFmt w:val="bullet"/>
      <w:lvlText w:val=""/>
      <w:lvlJc w:val="left"/>
      <w:pPr>
        <w:ind w:left="720" w:hanging="360"/>
      </w:pPr>
      <w:rPr>
        <w:rFonts w:ascii="Symbol" w:hAnsi="Symbol" w:hint="default"/>
      </w:rPr>
    </w:lvl>
    <w:lvl w:ilvl="1" w:tplc="FF6204D8">
      <w:start w:val="1"/>
      <w:numFmt w:val="bullet"/>
      <w:lvlText w:val="o"/>
      <w:lvlJc w:val="left"/>
      <w:pPr>
        <w:ind w:left="1440" w:hanging="360"/>
      </w:pPr>
      <w:rPr>
        <w:rFonts w:ascii="Courier New" w:hAnsi="Courier New" w:hint="default"/>
      </w:rPr>
    </w:lvl>
    <w:lvl w:ilvl="2" w:tplc="0DA6D3E6">
      <w:start w:val="1"/>
      <w:numFmt w:val="bullet"/>
      <w:lvlText w:val=""/>
      <w:lvlJc w:val="left"/>
      <w:pPr>
        <w:ind w:left="2160" w:hanging="360"/>
      </w:pPr>
      <w:rPr>
        <w:rFonts w:ascii="Wingdings" w:hAnsi="Wingdings" w:hint="default"/>
      </w:rPr>
    </w:lvl>
    <w:lvl w:ilvl="3" w:tplc="AA2CFFD2">
      <w:start w:val="1"/>
      <w:numFmt w:val="bullet"/>
      <w:lvlText w:val=""/>
      <w:lvlJc w:val="left"/>
      <w:pPr>
        <w:ind w:left="2880" w:hanging="360"/>
      </w:pPr>
      <w:rPr>
        <w:rFonts w:ascii="Symbol" w:hAnsi="Symbol" w:hint="default"/>
      </w:rPr>
    </w:lvl>
    <w:lvl w:ilvl="4" w:tplc="E0D8770A">
      <w:start w:val="1"/>
      <w:numFmt w:val="bullet"/>
      <w:lvlText w:val="o"/>
      <w:lvlJc w:val="left"/>
      <w:pPr>
        <w:ind w:left="3600" w:hanging="360"/>
      </w:pPr>
      <w:rPr>
        <w:rFonts w:ascii="Courier New" w:hAnsi="Courier New" w:hint="default"/>
      </w:rPr>
    </w:lvl>
    <w:lvl w:ilvl="5" w:tplc="4364B9E8">
      <w:start w:val="1"/>
      <w:numFmt w:val="bullet"/>
      <w:lvlText w:val=""/>
      <w:lvlJc w:val="left"/>
      <w:pPr>
        <w:ind w:left="4320" w:hanging="360"/>
      </w:pPr>
      <w:rPr>
        <w:rFonts w:ascii="Wingdings" w:hAnsi="Wingdings" w:hint="default"/>
      </w:rPr>
    </w:lvl>
    <w:lvl w:ilvl="6" w:tplc="7B783EB2">
      <w:start w:val="1"/>
      <w:numFmt w:val="bullet"/>
      <w:lvlText w:val=""/>
      <w:lvlJc w:val="left"/>
      <w:pPr>
        <w:ind w:left="5040" w:hanging="360"/>
      </w:pPr>
      <w:rPr>
        <w:rFonts w:ascii="Symbol" w:hAnsi="Symbol" w:hint="default"/>
      </w:rPr>
    </w:lvl>
    <w:lvl w:ilvl="7" w:tplc="7E3C3982">
      <w:start w:val="1"/>
      <w:numFmt w:val="bullet"/>
      <w:lvlText w:val="o"/>
      <w:lvlJc w:val="left"/>
      <w:pPr>
        <w:ind w:left="5760" w:hanging="360"/>
      </w:pPr>
      <w:rPr>
        <w:rFonts w:ascii="Courier New" w:hAnsi="Courier New" w:hint="default"/>
      </w:rPr>
    </w:lvl>
    <w:lvl w:ilvl="8" w:tplc="BE4CFC26">
      <w:start w:val="1"/>
      <w:numFmt w:val="bullet"/>
      <w:lvlText w:val=""/>
      <w:lvlJc w:val="left"/>
      <w:pPr>
        <w:ind w:left="6480" w:hanging="360"/>
      </w:pPr>
      <w:rPr>
        <w:rFonts w:ascii="Wingdings" w:hAnsi="Wingdings" w:hint="default"/>
      </w:rPr>
    </w:lvl>
  </w:abstractNum>
  <w:abstractNum w:abstractNumId="14" w15:restartNumberingAfterBreak="0">
    <w:nsid w:val="51C712C3"/>
    <w:multiLevelType w:val="hybridMultilevel"/>
    <w:tmpl w:val="AD5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9107B"/>
    <w:multiLevelType w:val="hybridMultilevel"/>
    <w:tmpl w:val="CFFA2C18"/>
    <w:lvl w:ilvl="0" w:tplc="DD6AA3FA">
      <w:start w:val="1"/>
      <w:numFmt w:val="bullet"/>
      <w:lvlText w:val=""/>
      <w:lvlJc w:val="left"/>
      <w:pPr>
        <w:ind w:left="720" w:hanging="360"/>
      </w:pPr>
      <w:rPr>
        <w:rFonts w:ascii="Symbol" w:hAnsi="Symbol" w:hint="default"/>
      </w:rPr>
    </w:lvl>
    <w:lvl w:ilvl="1" w:tplc="5712AF28">
      <w:start w:val="1"/>
      <w:numFmt w:val="bullet"/>
      <w:lvlText w:val="o"/>
      <w:lvlJc w:val="left"/>
      <w:pPr>
        <w:ind w:left="1440" w:hanging="360"/>
      </w:pPr>
      <w:rPr>
        <w:rFonts w:ascii="Courier New" w:hAnsi="Courier New" w:hint="default"/>
      </w:rPr>
    </w:lvl>
    <w:lvl w:ilvl="2" w:tplc="22D80CA6">
      <w:start w:val="1"/>
      <w:numFmt w:val="bullet"/>
      <w:lvlText w:val=""/>
      <w:lvlJc w:val="left"/>
      <w:pPr>
        <w:ind w:left="2160" w:hanging="360"/>
      </w:pPr>
      <w:rPr>
        <w:rFonts w:ascii="Wingdings" w:hAnsi="Wingdings" w:hint="default"/>
      </w:rPr>
    </w:lvl>
    <w:lvl w:ilvl="3" w:tplc="A768ADA0">
      <w:start w:val="1"/>
      <w:numFmt w:val="bullet"/>
      <w:lvlText w:val=""/>
      <w:lvlJc w:val="left"/>
      <w:pPr>
        <w:ind w:left="2880" w:hanging="360"/>
      </w:pPr>
      <w:rPr>
        <w:rFonts w:ascii="Symbol" w:hAnsi="Symbol" w:hint="default"/>
      </w:rPr>
    </w:lvl>
    <w:lvl w:ilvl="4" w:tplc="412A3F5E">
      <w:start w:val="1"/>
      <w:numFmt w:val="bullet"/>
      <w:lvlText w:val="o"/>
      <w:lvlJc w:val="left"/>
      <w:pPr>
        <w:ind w:left="3600" w:hanging="360"/>
      </w:pPr>
      <w:rPr>
        <w:rFonts w:ascii="Courier New" w:hAnsi="Courier New" w:hint="default"/>
      </w:rPr>
    </w:lvl>
    <w:lvl w:ilvl="5" w:tplc="7B7CE8D0">
      <w:start w:val="1"/>
      <w:numFmt w:val="bullet"/>
      <w:lvlText w:val=""/>
      <w:lvlJc w:val="left"/>
      <w:pPr>
        <w:ind w:left="4320" w:hanging="360"/>
      </w:pPr>
      <w:rPr>
        <w:rFonts w:ascii="Wingdings" w:hAnsi="Wingdings" w:hint="default"/>
      </w:rPr>
    </w:lvl>
    <w:lvl w:ilvl="6" w:tplc="38706DFC">
      <w:start w:val="1"/>
      <w:numFmt w:val="bullet"/>
      <w:lvlText w:val=""/>
      <w:lvlJc w:val="left"/>
      <w:pPr>
        <w:ind w:left="5040" w:hanging="360"/>
      </w:pPr>
      <w:rPr>
        <w:rFonts w:ascii="Symbol" w:hAnsi="Symbol" w:hint="default"/>
      </w:rPr>
    </w:lvl>
    <w:lvl w:ilvl="7" w:tplc="F49A4882">
      <w:start w:val="1"/>
      <w:numFmt w:val="bullet"/>
      <w:lvlText w:val="o"/>
      <w:lvlJc w:val="left"/>
      <w:pPr>
        <w:ind w:left="5760" w:hanging="360"/>
      </w:pPr>
      <w:rPr>
        <w:rFonts w:ascii="Courier New" w:hAnsi="Courier New" w:hint="default"/>
      </w:rPr>
    </w:lvl>
    <w:lvl w:ilvl="8" w:tplc="202EF200">
      <w:start w:val="1"/>
      <w:numFmt w:val="bullet"/>
      <w:lvlText w:val=""/>
      <w:lvlJc w:val="left"/>
      <w:pPr>
        <w:ind w:left="6480" w:hanging="360"/>
      </w:pPr>
      <w:rPr>
        <w:rFonts w:ascii="Wingdings" w:hAnsi="Wingdings" w:hint="default"/>
      </w:rPr>
    </w:lvl>
  </w:abstractNum>
  <w:abstractNum w:abstractNumId="16" w15:restartNumberingAfterBreak="0">
    <w:nsid w:val="54A75199"/>
    <w:multiLevelType w:val="hybridMultilevel"/>
    <w:tmpl w:val="554CDA62"/>
    <w:lvl w:ilvl="0" w:tplc="50EE1458">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17DF6"/>
    <w:multiLevelType w:val="hybridMultilevel"/>
    <w:tmpl w:val="1914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A53FD"/>
    <w:multiLevelType w:val="hybridMultilevel"/>
    <w:tmpl w:val="A7B08F24"/>
    <w:lvl w:ilvl="0" w:tplc="CCFC5C98">
      <w:start w:val="1"/>
      <w:numFmt w:val="bullet"/>
      <w:lvlText w:val=""/>
      <w:lvlJc w:val="left"/>
      <w:pPr>
        <w:ind w:left="720" w:hanging="360"/>
      </w:pPr>
      <w:rPr>
        <w:rFonts w:ascii="Symbol" w:hAnsi="Symbol" w:hint="default"/>
      </w:rPr>
    </w:lvl>
    <w:lvl w:ilvl="1" w:tplc="ABB6166A">
      <w:start w:val="1"/>
      <w:numFmt w:val="bullet"/>
      <w:lvlText w:val="o"/>
      <w:lvlJc w:val="left"/>
      <w:pPr>
        <w:ind w:left="1440" w:hanging="360"/>
      </w:pPr>
      <w:rPr>
        <w:rFonts w:ascii="Courier New" w:hAnsi="Courier New" w:hint="default"/>
      </w:rPr>
    </w:lvl>
    <w:lvl w:ilvl="2" w:tplc="2696CDDA">
      <w:start w:val="1"/>
      <w:numFmt w:val="bullet"/>
      <w:lvlText w:val=""/>
      <w:lvlJc w:val="left"/>
      <w:pPr>
        <w:ind w:left="2160" w:hanging="360"/>
      </w:pPr>
      <w:rPr>
        <w:rFonts w:ascii="Wingdings" w:hAnsi="Wingdings" w:hint="default"/>
      </w:rPr>
    </w:lvl>
    <w:lvl w:ilvl="3" w:tplc="E3F48DCE">
      <w:start w:val="1"/>
      <w:numFmt w:val="bullet"/>
      <w:lvlText w:val=""/>
      <w:lvlJc w:val="left"/>
      <w:pPr>
        <w:ind w:left="2880" w:hanging="360"/>
      </w:pPr>
      <w:rPr>
        <w:rFonts w:ascii="Symbol" w:hAnsi="Symbol" w:hint="default"/>
      </w:rPr>
    </w:lvl>
    <w:lvl w:ilvl="4" w:tplc="A61AC038">
      <w:start w:val="1"/>
      <w:numFmt w:val="bullet"/>
      <w:lvlText w:val="o"/>
      <w:lvlJc w:val="left"/>
      <w:pPr>
        <w:ind w:left="3600" w:hanging="360"/>
      </w:pPr>
      <w:rPr>
        <w:rFonts w:ascii="Courier New" w:hAnsi="Courier New" w:hint="default"/>
      </w:rPr>
    </w:lvl>
    <w:lvl w:ilvl="5" w:tplc="98461DC6">
      <w:start w:val="1"/>
      <w:numFmt w:val="bullet"/>
      <w:lvlText w:val=""/>
      <w:lvlJc w:val="left"/>
      <w:pPr>
        <w:ind w:left="4320" w:hanging="360"/>
      </w:pPr>
      <w:rPr>
        <w:rFonts w:ascii="Wingdings" w:hAnsi="Wingdings" w:hint="default"/>
      </w:rPr>
    </w:lvl>
    <w:lvl w:ilvl="6" w:tplc="A12A42F4">
      <w:start w:val="1"/>
      <w:numFmt w:val="bullet"/>
      <w:lvlText w:val=""/>
      <w:lvlJc w:val="left"/>
      <w:pPr>
        <w:ind w:left="5040" w:hanging="360"/>
      </w:pPr>
      <w:rPr>
        <w:rFonts w:ascii="Symbol" w:hAnsi="Symbol" w:hint="default"/>
      </w:rPr>
    </w:lvl>
    <w:lvl w:ilvl="7" w:tplc="18D4DACE">
      <w:start w:val="1"/>
      <w:numFmt w:val="bullet"/>
      <w:lvlText w:val="o"/>
      <w:lvlJc w:val="left"/>
      <w:pPr>
        <w:ind w:left="5760" w:hanging="360"/>
      </w:pPr>
      <w:rPr>
        <w:rFonts w:ascii="Courier New" w:hAnsi="Courier New" w:hint="default"/>
      </w:rPr>
    </w:lvl>
    <w:lvl w:ilvl="8" w:tplc="B0400EDE">
      <w:start w:val="1"/>
      <w:numFmt w:val="bullet"/>
      <w:lvlText w:val=""/>
      <w:lvlJc w:val="left"/>
      <w:pPr>
        <w:ind w:left="6480" w:hanging="360"/>
      </w:pPr>
      <w:rPr>
        <w:rFonts w:ascii="Wingdings" w:hAnsi="Wingdings" w:hint="default"/>
      </w:rPr>
    </w:lvl>
  </w:abstractNum>
  <w:abstractNum w:abstractNumId="19" w15:restartNumberingAfterBreak="0">
    <w:nsid w:val="5647348C"/>
    <w:multiLevelType w:val="hybridMultilevel"/>
    <w:tmpl w:val="139CA0A4"/>
    <w:lvl w:ilvl="0" w:tplc="19E6E22E">
      <w:start w:val="1"/>
      <w:numFmt w:val="bullet"/>
      <w:lvlText w:val=""/>
      <w:lvlJc w:val="left"/>
      <w:pPr>
        <w:ind w:left="720" w:hanging="360"/>
      </w:pPr>
      <w:rPr>
        <w:rFonts w:ascii="Symbol" w:hAnsi="Symbol" w:hint="default"/>
      </w:rPr>
    </w:lvl>
    <w:lvl w:ilvl="1" w:tplc="B61E248C">
      <w:start w:val="1"/>
      <w:numFmt w:val="bullet"/>
      <w:lvlText w:val="o"/>
      <w:lvlJc w:val="left"/>
      <w:pPr>
        <w:ind w:left="1440" w:hanging="360"/>
      </w:pPr>
      <w:rPr>
        <w:rFonts w:ascii="Courier New" w:hAnsi="Courier New" w:hint="default"/>
      </w:rPr>
    </w:lvl>
    <w:lvl w:ilvl="2" w:tplc="54AE0C3A">
      <w:start w:val="1"/>
      <w:numFmt w:val="bullet"/>
      <w:lvlText w:val=""/>
      <w:lvlJc w:val="left"/>
      <w:pPr>
        <w:ind w:left="2160" w:hanging="360"/>
      </w:pPr>
      <w:rPr>
        <w:rFonts w:ascii="Wingdings" w:hAnsi="Wingdings" w:hint="default"/>
      </w:rPr>
    </w:lvl>
    <w:lvl w:ilvl="3" w:tplc="72BAE772">
      <w:start w:val="1"/>
      <w:numFmt w:val="bullet"/>
      <w:lvlText w:val=""/>
      <w:lvlJc w:val="left"/>
      <w:pPr>
        <w:ind w:left="2880" w:hanging="360"/>
      </w:pPr>
      <w:rPr>
        <w:rFonts w:ascii="Symbol" w:hAnsi="Symbol" w:hint="default"/>
      </w:rPr>
    </w:lvl>
    <w:lvl w:ilvl="4" w:tplc="84C05FA2">
      <w:start w:val="1"/>
      <w:numFmt w:val="bullet"/>
      <w:lvlText w:val="o"/>
      <w:lvlJc w:val="left"/>
      <w:pPr>
        <w:ind w:left="3600" w:hanging="360"/>
      </w:pPr>
      <w:rPr>
        <w:rFonts w:ascii="Courier New" w:hAnsi="Courier New" w:hint="default"/>
      </w:rPr>
    </w:lvl>
    <w:lvl w:ilvl="5" w:tplc="2E8042DC">
      <w:start w:val="1"/>
      <w:numFmt w:val="bullet"/>
      <w:lvlText w:val=""/>
      <w:lvlJc w:val="left"/>
      <w:pPr>
        <w:ind w:left="4320" w:hanging="360"/>
      </w:pPr>
      <w:rPr>
        <w:rFonts w:ascii="Wingdings" w:hAnsi="Wingdings" w:hint="default"/>
      </w:rPr>
    </w:lvl>
    <w:lvl w:ilvl="6" w:tplc="43081C2C">
      <w:start w:val="1"/>
      <w:numFmt w:val="bullet"/>
      <w:lvlText w:val=""/>
      <w:lvlJc w:val="left"/>
      <w:pPr>
        <w:ind w:left="5040" w:hanging="360"/>
      </w:pPr>
      <w:rPr>
        <w:rFonts w:ascii="Symbol" w:hAnsi="Symbol" w:hint="default"/>
      </w:rPr>
    </w:lvl>
    <w:lvl w:ilvl="7" w:tplc="2BDAC760">
      <w:start w:val="1"/>
      <w:numFmt w:val="bullet"/>
      <w:lvlText w:val="o"/>
      <w:lvlJc w:val="left"/>
      <w:pPr>
        <w:ind w:left="5760" w:hanging="360"/>
      </w:pPr>
      <w:rPr>
        <w:rFonts w:ascii="Courier New" w:hAnsi="Courier New" w:hint="default"/>
      </w:rPr>
    </w:lvl>
    <w:lvl w:ilvl="8" w:tplc="346EB866">
      <w:start w:val="1"/>
      <w:numFmt w:val="bullet"/>
      <w:lvlText w:val=""/>
      <w:lvlJc w:val="left"/>
      <w:pPr>
        <w:ind w:left="6480" w:hanging="360"/>
      </w:pPr>
      <w:rPr>
        <w:rFonts w:ascii="Wingdings" w:hAnsi="Wingdings" w:hint="default"/>
      </w:rPr>
    </w:lvl>
  </w:abstractNum>
  <w:abstractNum w:abstractNumId="20" w15:restartNumberingAfterBreak="0">
    <w:nsid w:val="5B7851CA"/>
    <w:multiLevelType w:val="hybridMultilevel"/>
    <w:tmpl w:val="ECF0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63BB5"/>
    <w:multiLevelType w:val="hybridMultilevel"/>
    <w:tmpl w:val="9304815C"/>
    <w:lvl w:ilvl="0" w:tplc="0CA2E292">
      <w:start w:val="1"/>
      <w:numFmt w:val="decimal"/>
      <w:lvlText w:val="%1."/>
      <w:lvlJc w:val="left"/>
      <w:pPr>
        <w:ind w:left="720" w:hanging="360"/>
      </w:pPr>
    </w:lvl>
    <w:lvl w:ilvl="1" w:tplc="981C078E">
      <w:start w:val="1"/>
      <w:numFmt w:val="lowerLetter"/>
      <w:lvlText w:val="%2."/>
      <w:lvlJc w:val="left"/>
      <w:pPr>
        <w:ind w:left="1440" w:hanging="360"/>
      </w:pPr>
    </w:lvl>
    <w:lvl w:ilvl="2" w:tplc="0C3CACA8">
      <w:start w:val="1"/>
      <w:numFmt w:val="lowerRoman"/>
      <w:lvlText w:val="%3."/>
      <w:lvlJc w:val="right"/>
      <w:pPr>
        <w:ind w:left="2160" w:hanging="180"/>
      </w:pPr>
    </w:lvl>
    <w:lvl w:ilvl="3" w:tplc="515CB1E8">
      <w:start w:val="1"/>
      <w:numFmt w:val="decimal"/>
      <w:lvlText w:val="%4."/>
      <w:lvlJc w:val="left"/>
      <w:pPr>
        <w:ind w:left="2880" w:hanging="360"/>
      </w:pPr>
    </w:lvl>
    <w:lvl w:ilvl="4" w:tplc="9F90DF18">
      <w:start w:val="1"/>
      <w:numFmt w:val="lowerLetter"/>
      <w:lvlText w:val="%5."/>
      <w:lvlJc w:val="left"/>
      <w:pPr>
        <w:ind w:left="3600" w:hanging="360"/>
      </w:pPr>
    </w:lvl>
    <w:lvl w:ilvl="5" w:tplc="258A6476">
      <w:start w:val="1"/>
      <w:numFmt w:val="lowerRoman"/>
      <w:lvlText w:val="%6."/>
      <w:lvlJc w:val="right"/>
      <w:pPr>
        <w:ind w:left="4320" w:hanging="180"/>
      </w:pPr>
    </w:lvl>
    <w:lvl w:ilvl="6" w:tplc="7C703B22">
      <w:start w:val="1"/>
      <w:numFmt w:val="decimal"/>
      <w:lvlText w:val="%7."/>
      <w:lvlJc w:val="left"/>
      <w:pPr>
        <w:ind w:left="5040" w:hanging="360"/>
      </w:pPr>
    </w:lvl>
    <w:lvl w:ilvl="7" w:tplc="06B24AC6">
      <w:start w:val="1"/>
      <w:numFmt w:val="lowerLetter"/>
      <w:lvlText w:val="%8."/>
      <w:lvlJc w:val="left"/>
      <w:pPr>
        <w:ind w:left="5760" w:hanging="360"/>
      </w:pPr>
    </w:lvl>
    <w:lvl w:ilvl="8" w:tplc="0EF895CA">
      <w:start w:val="1"/>
      <w:numFmt w:val="lowerRoman"/>
      <w:lvlText w:val="%9."/>
      <w:lvlJc w:val="right"/>
      <w:pPr>
        <w:ind w:left="6480" w:hanging="180"/>
      </w:pPr>
    </w:lvl>
  </w:abstractNum>
  <w:abstractNum w:abstractNumId="22" w15:restartNumberingAfterBreak="0">
    <w:nsid w:val="61333D92"/>
    <w:multiLevelType w:val="multilevel"/>
    <w:tmpl w:val="8E3E57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2CB534B"/>
    <w:multiLevelType w:val="multilevel"/>
    <w:tmpl w:val="37564F6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4" w15:restartNumberingAfterBreak="0">
    <w:nsid w:val="697B57E1"/>
    <w:multiLevelType w:val="hybridMultilevel"/>
    <w:tmpl w:val="3B44134E"/>
    <w:lvl w:ilvl="0" w:tplc="83A83050">
      <w:start w:val="6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14FA6"/>
    <w:multiLevelType w:val="multilevel"/>
    <w:tmpl w:val="62CE0B9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6E394C62"/>
    <w:multiLevelType w:val="hybridMultilevel"/>
    <w:tmpl w:val="B61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8405D"/>
    <w:multiLevelType w:val="hybridMultilevel"/>
    <w:tmpl w:val="FF9E01F4"/>
    <w:lvl w:ilvl="0" w:tplc="2C6ECA0E">
      <w:start w:val="1"/>
      <w:numFmt w:val="bullet"/>
      <w:lvlText w:val=""/>
      <w:lvlJc w:val="left"/>
      <w:pPr>
        <w:ind w:left="720" w:hanging="360"/>
      </w:pPr>
      <w:rPr>
        <w:rFonts w:ascii="Symbol" w:hAnsi="Symbol" w:hint="default"/>
      </w:rPr>
    </w:lvl>
    <w:lvl w:ilvl="1" w:tplc="31C853E2">
      <w:start w:val="1"/>
      <w:numFmt w:val="bullet"/>
      <w:lvlText w:val="o"/>
      <w:lvlJc w:val="left"/>
      <w:pPr>
        <w:ind w:left="1440" w:hanging="360"/>
      </w:pPr>
      <w:rPr>
        <w:rFonts w:ascii="Courier New" w:hAnsi="Courier New" w:hint="default"/>
      </w:rPr>
    </w:lvl>
    <w:lvl w:ilvl="2" w:tplc="795AE9F6">
      <w:start w:val="1"/>
      <w:numFmt w:val="bullet"/>
      <w:lvlText w:val=""/>
      <w:lvlJc w:val="left"/>
      <w:pPr>
        <w:ind w:left="2160" w:hanging="360"/>
      </w:pPr>
      <w:rPr>
        <w:rFonts w:ascii="Wingdings" w:hAnsi="Wingdings" w:hint="default"/>
      </w:rPr>
    </w:lvl>
    <w:lvl w:ilvl="3" w:tplc="44FCDD66">
      <w:start w:val="1"/>
      <w:numFmt w:val="bullet"/>
      <w:lvlText w:val=""/>
      <w:lvlJc w:val="left"/>
      <w:pPr>
        <w:ind w:left="2880" w:hanging="360"/>
      </w:pPr>
      <w:rPr>
        <w:rFonts w:ascii="Symbol" w:hAnsi="Symbol" w:hint="default"/>
      </w:rPr>
    </w:lvl>
    <w:lvl w:ilvl="4" w:tplc="3E140276">
      <w:start w:val="1"/>
      <w:numFmt w:val="bullet"/>
      <w:lvlText w:val="o"/>
      <w:lvlJc w:val="left"/>
      <w:pPr>
        <w:ind w:left="3600" w:hanging="360"/>
      </w:pPr>
      <w:rPr>
        <w:rFonts w:ascii="Courier New" w:hAnsi="Courier New" w:hint="default"/>
      </w:rPr>
    </w:lvl>
    <w:lvl w:ilvl="5" w:tplc="D5D4E7D6">
      <w:start w:val="1"/>
      <w:numFmt w:val="bullet"/>
      <w:lvlText w:val=""/>
      <w:lvlJc w:val="left"/>
      <w:pPr>
        <w:ind w:left="4320" w:hanging="360"/>
      </w:pPr>
      <w:rPr>
        <w:rFonts w:ascii="Wingdings" w:hAnsi="Wingdings" w:hint="default"/>
      </w:rPr>
    </w:lvl>
    <w:lvl w:ilvl="6" w:tplc="8B801A58">
      <w:start w:val="1"/>
      <w:numFmt w:val="bullet"/>
      <w:lvlText w:val=""/>
      <w:lvlJc w:val="left"/>
      <w:pPr>
        <w:ind w:left="5040" w:hanging="360"/>
      </w:pPr>
      <w:rPr>
        <w:rFonts w:ascii="Symbol" w:hAnsi="Symbol" w:hint="default"/>
      </w:rPr>
    </w:lvl>
    <w:lvl w:ilvl="7" w:tplc="146E2C36">
      <w:start w:val="1"/>
      <w:numFmt w:val="bullet"/>
      <w:lvlText w:val="o"/>
      <w:lvlJc w:val="left"/>
      <w:pPr>
        <w:ind w:left="5760" w:hanging="360"/>
      </w:pPr>
      <w:rPr>
        <w:rFonts w:ascii="Courier New" w:hAnsi="Courier New" w:hint="default"/>
      </w:rPr>
    </w:lvl>
    <w:lvl w:ilvl="8" w:tplc="6E88E694">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9"/>
  </w:num>
  <w:num w:numId="4">
    <w:abstractNumId w:val="13"/>
  </w:num>
  <w:num w:numId="5">
    <w:abstractNumId w:val="27"/>
  </w:num>
  <w:num w:numId="6">
    <w:abstractNumId w:val="9"/>
  </w:num>
  <w:num w:numId="7">
    <w:abstractNumId w:val="3"/>
  </w:num>
  <w:num w:numId="8">
    <w:abstractNumId w:val="0"/>
  </w:num>
  <w:num w:numId="9">
    <w:abstractNumId w:val="10"/>
  </w:num>
  <w:num w:numId="10">
    <w:abstractNumId w:val="7"/>
  </w:num>
  <w:num w:numId="11">
    <w:abstractNumId w:val="21"/>
  </w:num>
  <w:num w:numId="12">
    <w:abstractNumId w:val="25"/>
  </w:num>
  <w:num w:numId="13">
    <w:abstractNumId w:val="23"/>
  </w:num>
  <w:num w:numId="14">
    <w:abstractNumId w:val="22"/>
  </w:num>
  <w:num w:numId="15">
    <w:abstractNumId w:val="2"/>
  </w:num>
  <w:num w:numId="16">
    <w:abstractNumId w:val="4"/>
  </w:num>
  <w:num w:numId="17">
    <w:abstractNumId w:val="11"/>
  </w:num>
  <w:num w:numId="18">
    <w:abstractNumId w:val="5"/>
  </w:num>
  <w:num w:numId="19">
    <w:abstractNumId w:val="16"/>
  </w:num>
  <w:num w:numId="20">
    <w:abstractNumId w:val="6"/>
  </w:num>
  <w:num w:numId="21">
    <w:abstractNumId w:val="24"/>
  </w:num>
  <w:num w:numId="22">
    <w:abstractNumId w:val="17"/>
  </w:num>
  <w:num w:numId="23">
    <w:abstractNumId w:val="12"/>
  </w:num>
  <w:num w:numId="24">
    <w:abstractNumId w:val="26"/>
  </w:num>
  <w:num w:numId="25">
    <w:abstractNumId w:val="1"/>
  </w:num>
  <w:num w:numId="26">
    <w:abstractNumId w:val="14"/>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7F"/>
    <w:rsid w:val="00031804"/>
    <w:rsid w:val="000B5F3D"/>
    <w:rsid w:val="000D2B47"/>
    <w:rsid w:val="001911CC"/>
    <w:rsid w:val="001C3CC9"/>
    <w:rsid w:val="001D22CB"/>
    <w:rsid w:val="001D7D15"/>
    <w:rsid w:val="00274068"/>
    <w:rsid w:val="002D28EF"/>
    <w:rsid w:val="002F5996"/>
    <w:rsid w:val="00304494"/>
    <w:rsid w:val="00305B30"/>
    <w:rsid w:val="003A1787"/>
    <w:rsid w:val="003A2557"/>
    <w:rsid w:val="003B3044"/>
    <w:rsid w:val="0040691F"/>
    <w:rsid w:val="00410F13"/>
    <w:rsid w:val="004164C4"/>
    <w:rsid w:val="00456906"/>
    <w:rsid w:val="004A3EF0"/>
    <w:rsid w:val="004C2261"/>
    <w:rsid w:val="004E06B2"/>
    <w:rsid w:val="004E49C4"/>
    <w:rsid w:val="004F79F2"/>
    <w:rsid w:val="005012E3"/>
    <w:rsid w:val="0057534D"/>
    <w:rsid w:val="005A3469"/>
    <w:rsid w:val="005A6312"/>
    <w:rsid w:val="005C3491"/>
    <w:rsid w:val="005C4F1D"/>
    <w:rsid w:val="005E12A3"/>
    <w:rsid w:val="00605893"/>
    <w:rsid w:val="006200F7"/>
    <w:rsid w:val="0063251F"/>
    <w:rsid w:val="006419EC"/>
    <w:rsid w:val="006478A9"/>
    <w:rsid w:val="00697079"/>
    <w:rsid w:val="006A6F34"/>
    <w:rsid w:val="006E5579"/>
    <w:rsid w:val="007854D8"/>
    <w:rsid w:val="00785819"/>
    <w:rsid w:val="007B14CB"/>
    <w:rsid w:val="007E37C4"/>
    <w:rsid w:val="007F27BA"/>
    <w:rsid w:val="007F536E"/>
    <w:rsid w:val="00837FCA"/>
    <w:rsid w:val="00870BD5"/>
    <w:rsid w:val="00877B72"/>
    <w:rsid w:val="008921C8"/>
    <w:rsid w:val="008A117A"/>
    <w:rsid w:val="008F79FD"/>
    <w:rsid w:val="009207BA"/>
    <w:rsid w:val="00942232"/>
    <w:rsid w:val="00946AE4"/>
    <w:rsid w:val="00973302"/>
    <w:rsid w:val="00A13E81"/>
    <w:rsid w:val="00A2537F"/>
    <w:rsid w:val="00A3151E"/>
    <w:rsid w:val="00A4163C"/>
    <w:rsid w:val="00A51CF3"/>
    <w:rsid w:val="00AD42E4"/>
    <w:rsid w:val="00AF796C"/>
    <w:rsid w:val="00B06F74"/>
    <w:rsid w:val="00B24841"/>
    <w:rsid w:val="00B24AC4"/>
    <w:rsid w:val="00B27CA8"/>
    <w:rsid w:val="00B65B37"/>
    <w:rsid w:val="00B76F6B"/>
    <w:rsid w:val="00B87241"/>
    <w:rsid w:val="00BE1495"/>
    <w:rsid w:val="00BF2DE0"/>
    <w:rsid w:val="00C34D94"/>
    <w:rsid w:val="00C449E7"/>
    <w:rsid w:val="00C95831"/>
    <w:rsid w:val="00CA055E"/>
    <w:rsid w:val="00CB1263"/>
    <w:rsid w:val="00CC38A5"/>
    <w:rsid w:val="00D32BBD"/>
    <w:rsid w:val="00D40D0B"/>
    <w:rsid w:val="00D46736"/>
    <w:rsid w:val="00D57229"/>
    <w:rsid w:val="00D72320"/>
    <w:rsid w:val="00D808DA"/>
    <w:rsid w:val="00DB5C9F"/>
    <w:rsid w:val="00DC1160"/>
    <w:rsid w:val="00DD3355"/>
    <w:rsid w:val="00DF4270"/>
    <w:rsid w:val="00E1666C"/>
    <w:rsid w:val="00E2039E"/>
    <w:rsid w:val="00E20ED2"/>
    <w:rsid w:val="00EB1552"/>
    <w:rsid w:val="00ED7909"/>
    <w:rsid w:val="00F0335E"/>
    <w:rsid w:val="00F321AF"/>
    <w:rsid w:val="00F40031"/>
    <w:rsid w:val="00F41106"/>
    <w:rsid w:val="00F50CCA"/>
    <w:rsid w:val="00F81D32"/>
    <w:rsid w:val="00FB256A"/>
    <w:rsid w:val="00FE2B86"/>
    <w:rsid w:val="00FF2857"/>
    <w:rsid w:val="0D55AB36"/>
    <w:rsid w:val="35A2F7ED"/>
    <w:rsid w:val="3F12E9F7"/>
    <w:rsid w:val="4BBDB9C0"/>
    <w:rsid w:val="4F497C20"/>
    <w:rsid w:val="552B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394A30"/>
  <w15:docId w15:val="{36697142-2B1E-44FD-870C-C1453B30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Heading3"/>
    <w:next w:val="Normal"/>
    <w:rsid w:val="00D72320"/>
    <w:pPr>
      <w:outlineLvl w:val="1"/>
    </w:p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D7232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7232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Header">
    <w:name w:val="header"/>
    <w:basedOn w:val="Normal"/>
    <w:link w:val="HeaderChar"/>
    <w:uiPriority w:val="99"/>
    <w:unhideWhenUsed/>
    <w:rsid w:val="00946AE4"/>
    <w:pPr>
      <w:tabs>
        <w:tab w:val="center" w:pos="4680"/>
        <w:tab w:val="right" w:pos="9360"/>
      </w:tabs>
      <w:spacing w:line="240" w:lineRule="auto"/>
    </w:pPr>
  </w:style>
  <w:style w:type="character" w:customStyle="1" w:styleId="HeaderChar">
    <w:name w:val="Header Char"/>
    <w:basedOn w:val="DefaultParagraphFont"/>
    <w:link w:val="Header"/>
    <w:uiPriority w:val="99"/>
    <w:rsid w:val="00946AE4"/>
  </w:style>
  <w:style w:type="paragraph" w:styleId="Footer">
    <w:name w:val="footer"/>
    <w:basedOn w:val="Normal"/>
    <w:link w:val="FooterChar"/>
    <w:uiPriority w:val="99"/>
    <w:unhideWhenUsed/>
    <w:rsid w:val="00946AE4"/>
    <w:pPr>
      <w:tabs>
        <w:tab w:val="center" w:pos="4680"/>
        <w:tab w:val="right" w:pos="9360"/>
      </w:tabs>
      <w:spacing w:line="240" w:lineRule="auto"/>
    </w:pPr>
  </w:style>
  <w:style w:type="character" w:customStyle="1" w:styleId="FooterChar">
    <w:name w:val="Footer Char"/>
    <w:basedOn w:val="DefaultParagraphFont"/>
    <w:link w:val="Footer"/>
    <w:uiPriority w:val="99"/>
    <w:rsid w:val="00946AE4"/>
  </w:style>
  <w:style w:type="paragraph" w:customStyle="1" w:styleId="fillable">
    <w:name w:val="fillable"/>
    <w:rsid w:val="007E37C4"/>
    <w:pPr>
      <w:pBdr>
        <w:top w:val="single" w:sz="4" w:space="1" w:color="auto"/>
        <w:left w:val="single" w:sz="4" w:space="4" w:color="auto"/>
        <w:bottom w:val="single" w:sz="4" w:space="1" w:color="auto"/>
        <w:right w:val="single" w:sz="4" w:space="4" w:color="auto"/>
      </w:pBdr>
      <w:contextualSpacing/>
    </w:pPr>
  </w:style>
  <w:style w:type="paragraph" w:customStyle="1" w:styleId="fillable2">
    <w:name w:val="fillable2"/>
    <w:basedOn w:val="fillable"/>
    <w:rsid w:val="00ED7909"/>
    <w:pPr>
      <w:numPr>
        <w:numId w:val="16"/>
      </w:numPr>
      <w:pBdr>
        <w:top w:val="none" w:sz="0" w:space="0" w:color="auto"/>
        <w:left w:val="none" w:sz="0" w:space="0" w:color="auto"/>
        <w:bottom w:val="none" w:sz="0" w:space="0" w:color="auto"/>
        <w:right w:val="none" w:sz="0" w:space="0" w:color="auto"/>
      </w:pBdr>
      <w:ind w:left="360"/>
    </w:pPr>
  </w:style>
  <w:style w:type="paragraph" w:styleId="ListParagraph">
    <w:name w:val="List Paragraph"/>
    <w:basedOn w:val="Normal"/>
    <w:uiPriority w:val="34"/>
    <w:qFormat/>
    <w:rsid w:val="00ED7909"/>
    <w:pPr>
      <w:ind w:left="720"/>
      <w:contextualSpacing/>
    </w:pPr>
  </w:style>
  <w:style w:type="character" w:styleId="CommentReference">
    <w:name w:val="annotation reference"/>
    <w:basedOn w:val="DefaultParagraphFont"/>
    <w:uiPriority w:val="99"/>
    <w:semiHidden/>
    <w:unhideWhenUsed/>
    <w:rsid w:val="00A3151E"/>
    <w:rPr>
      <w:sz w:val="16"/>
      <w:szCs w:val="16"/>
    </w:rPr>
  </w:style>
  <w:style w:type="paragraph" w:styleId="CommentText">
    <w:name w:val="annotation text"/>
    <w:basedOn w:val="Normal"/>
    <w:link w:val="CommentTextChar"/>
    <w:uiPriority w:val="99"/>
    <w:semiHidden/>
    <w:unhideWhenUsed/>
    <w:rsid w:val="00A3151E"/>
    <w:pPr>
      <w:spacing w:line="240" w:lineRule="auto"/>
    </w:pPr>
    <w:rPr>
      <w:sz w:val="20"/>
      <w:szCs w:val="20"/>
    </w:rPr>
  </w:style>
  <w:style w:type="character" w:customStyle="1" w:styleId="CommentTextChar">
    <w:name w:val="Comment Text Char"/>
    <w:basedOn w:val="DefaultParagraphFont"/>
    <w:link w:val="CommentText"/>
    <w:uiPriority w:val="99"/>
    <w:semiHidden/>
    <w:rsid w:val="00A3151E"/>
    <w:rPr>
      <w:sz w:val="20"/>
      <w:szCs w:val="20"/>
    </w:rPr>
  </w:style>
  <w:style w:type="paragraph" w:styleId="CommentSubject">
    <w:name w:val="annotation subject"/>
    <w:basedOn w:val="CommentText"/>
    <w:next w:val="CommentText"/>
    <w:link w:val="CommentSubjectChar"/>
    <w:uiPriority w:val="99"/>
    <w:semiHidden/>
    <w:unhideWhenUsed/>
    <w:rsid w:val="00A3151E"/>
    <w:rPr>
      <w:b/>
      <w:bCs/>
    </w:rPr>
  </w:style>
  <w:style w:type="character" w:customStyle="1" w:styleId="CommentSubjectChar">
    <w:name w:val="Comment Subject Char"/>
    <w:basedOn w:val="CommentTextChar"/>
    <w:link w:val="CommentSubject"/>
    <w:uiPriority w:val="99"/>
    <w:semiHidden/>
    <w:rsid w:val="00A3151E"/>
    <w:rPr>
      <w:b/>
      <w:bCs/>
      <w:sz w:val="20"/>
      <w:szCs w:val="20"/>
    </w:rPr>
  </w:style>
  <w:style w:type="paragraph" w:styleId="BalloonText">
    <w:name w:val="Balloon Text"/>
    <w:basedOn w:val="Normal"/>
    <w:link w:val="BalloonTextChar"/>
    <w:uiPriority w:val="99"/>
    <w:semiHidden/>
    <w:unhideWhenUsed/>
    <w:rsid w:val="00A315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1E"/>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Heading7Char">
    <w:name w:val="Heading 7 Char"/>
    <w:basedOn w:val="DefaultParagraphFont"/>
    <w:link w:val="Heading7"/>
    <w:uiPriority w:val="9"/>
    <w:rsid w:val="00D7232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D72320"/>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0B5F3D"/>
    <w:rPr>
      <w:color w:val="954F72" w:themeColor="followedHyperlink"/>
      <w:u w:val="single"/>
    </w:rPr>
  </w:style>
  <w:style w:type="paragraph" w:customStyle="1" w:styleId="Default">
    <w:name w:val="Default"/>
    <w:rsid w:val="000B5F3D"/>
    <w:pPr>
      <w:autoSpaceDE w:val="0"/>
      <w:autoSpaceDN w:val="0"/>
      <w:adjustRightInd w:val="0"/>
      <w:spacing w:line="240" w:lineRule="auto"/>
    </w:pPr>
    <w:rPr>
      <w:sz w:val="24"/>
      <w:szCs w:val="24"/>
    </w:rPr>
  </w:style>
  <w:style w:type="character" w:customStyle="1" w:styleId="UnresolvedMention1">
    <w:name w:val="Unresolved Mention1"/>
    <w:basedOn w:val="DefaultParagraphFont"/>
    <w:uiPriority w:val="99"/>
    <w:semiHidden/>
    <w:unhideWhenUsed/>
    <w:rsid w:val="008A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2642">
      <w:bodyDiv w:val="1"/>
      <w:marLeft w:val="0"/>
      <w:marRight w:val="0"/>
      <w:marTop w:val="0"/>
      <w:marBottom w:val="0"/>
      <w:divBdr>
        <w:top w:val="none" w:sz="0" w:space="0" w:color="auto"/>
        <w:left w:val="none" w:sz="0" w:space="0" w:color="auto"/>
        <w:bottom w:val="none" w:sz="0" w:space="0" w:color="auto"/>
        <w:right w:val="none" w:sz="0" w:space="0" w:color="auto"/>
      </w:divBdr>
    </w:div>
    <w:div w:id="1056856990">
      <w:bodyDiv w:val="1"/>
      <w:marLeft w:val="0"/>
      <w:marRight w:val="0"/>
      <w:marTop w:val="0"/>
      <w:marBottom w:val="0"/>
      <w:divBdr>
        <w:top w:val="none" w:sz="0" w:space="0" w:color="auto"/>
        <w:left w:val="none" w:sz="0" w:space="0" w:color="auto"/>
        <w:bottom w:val="none" w:sz="0" w:space="0" w:color="auto"/>
        <w:right w:val="none" w:sz="0" w:space="0" w:color="auto"/>
      </w:divBdr>
    </w:div>
    <w:div w:id="1057507265">
      <w:bodyDiv w:val="1"/>
      <w:marLeft w:val="0"/>
      <w:marRight w:val="0"/>
      <w:marTop w:val="0"/>
      <w:marBottom w:val="0"/>
      <w:divBdr>
        <w:top w:val="none" w:sz="0" w:space="0" w:color="auto"/>
        <w:left w:val="none" w:sz="0" w:space="0" w:color="auto"/>
        <w:bottom w:val="none" w:sz="0" w:space="0" w:color="auto"/>
        <w:right w:val="none" w:sz="0" w:space="0" w:color="auto"/>
      </w:divBdr>
    </w:div>
    <w:div w:id="1308634199">
      <w:bodyDiv w:val="1"/>
      <w:marLeft w:val="0"/>
      <w:marRight w:val="0"/>
      <w:marTop w:val="0"/>
      <w:marBottom w:val="0"/>
      <w:divBdr>
        <w:top w:val="none" w:sz="0" w:space="0" w:color="auto"/>
        <w:left w:val="none" w:sz="0" w:space="0" w:color="auto"/>
        <w:bottom w:val="none" w:sz="0" w:space="0" w:color="auto"/>
        <w:right w:val="none" w:sz="0" w:space="0" w:color="auto"/>
      </w:divBdr>
    </w:div>
    <w:div w:id="1670983426">
      <w:bodyDiv w:val="1"/>
      <w:marLeft w:val="0"/>
      <w:marRight w:val="0"/>
      <w:marTop w:val="0"/>
      <w:marBottom w:val="0"/>
      <w:divBdr>
        <w:top w:val="none" w:sz="0" w:space="0" w:color="auto"/>
        <w:left w:val="none" w:sz="0" w:space="0" w:color="auto"/>
        <w:bottom w:val="none" w:sz="0" w:space="0" w:color="auto"/>
        <w:right w:val="none" w:sz="0" w:space="0" w:color="auto"/>
      </w:divBdr>
    </w:div>
    <w:div w:id="1805004948">
      <w:bodyDiv w:val="1"/>
      <w:marLeft w:val="0"/>
      <w:marRight w:val="0"/>
      <w:marTop w:val="0"/>
      <w:marBottom w:val="0"/>
      <w:divBdr>
        <w:top w:val="none" w:sz="0" w:space="0" w:color="auto"/>
        <w:left w:val="none" w:sz="0" w:space="0" w:color="auto"/>
        <w:bottom w:val="none" w:sz="0" w:space="0" w:color="auto"/>
        <w:right w:val="none" w:sz="0" w:space="0" w:color="auto"/>
      </w:divBdr>
    </w:div>
    <w:div w:id="1871259523">
      <w:bodyDiv w:val="1"/>
      <w:marLeft w:val="0"/>
      <w:marRight w:val="0"/>
      <w:marTop w:val="0"/>
      <w:marBottom w:val="0"/>
      <w:divBdr>
        <w:top w:val="none" w:sz="0" w:space="0" w:color="auto"/>
        <w:left w:val="none" w:sz="0" w:space="0" w:color="auto"/>
        <w:bottom w:val="none" w:sz="0" w:space="0" w:color="auto"/>
        <w:right w:val="none" w:sz="0" w:space="0" w:color="auto"/>
      </w:divBdr>
    </w:div>
    <w:div w:id="1992296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u.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baccess.ms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ccess.msu.edu/Help_and_Resources/liaison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nr.msu.edu/support/policies/accessibility_resourc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ebaccess.msu.edu/Policy_and_Guidelines/index.html"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5F6FF-D4FD-5F4A-AE08-D6C6A208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Five Year Accessibility Compliance Plan Template</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Year Accessibility Compliance Plan Template</dc:title>
  <dc:creator>MSU Information Technology;MSU  College of Arts &amp; Letters</dc:creator>
  <cp:lastModifiedBy>Mensch, Lindsay</cp:lastModifiedBy>
  <cp:revision>2</cp:revision>
  <dcterms:created xsi:type="dcterms:W3CDTF">2019-09-12T14:20:00Z</dcterms:created>
  <dcterms:modified xsi:type="dcterms:W3CDTF">2019-09-12T14:20:00Z</dcterms:modified>
</cp:coreProperties>
</file>